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59" w:type="dxa"/>
        <w:tblInd w:w="-95" w:type="dxa"/>
        <w:tblLook w:val="04A0" w:firstRow="1" w:lastRow="0" w:firstColumn="1" w:lastColumn="0" w:noHBand="0" w:noVBand="1"/>
      </w:tblPr>
      <w:tblGrid>
        <w:gridCol w:w="2160"/>
        <w:gridCol w:w="5220"/>
        <w:gridCol w:w="2179"/>
      </w:tblGrid>
      <w:tr w:rsidR="00F13C87" w14:paraId="13292833" w14:textId="77777777" w:rsidTr="00B16F9A">
        <w:trPr>
          <w:trHeight w:val="1160"/>
        </w:trPr>
        <w:tc>
          <w:tcPr>
            <w:tcW w:w="2160" w:type="dxa"/>
            <w:tcBorders>
              <w:bottom w:val="single" w:sz="4" w:space="0" w:color="auto"/>
            </w:tcBorders>
          </w:tcPr>
          <w:p w14:paraId="5575E0FA" w14:textId="77777777" w:rsidR="00F13C87" w:rsidRDefault="00E277BE">
            <w:r>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7B244903" wp14:editId="3A11FEE3">
                  <wp:simplePos x="0" y="0"/>
                  <wp:positionH relativeFrom="column">
                    <wp:posOffset>-24525</wp:posOffset>
                  </wp:positionH>
                  <wp:positionV relativeFrom="paragraph">
                    <wp:posOffset>55313</wp:posOffset>
                  </wp:positionV>
                  <wp:extent cx="1303638" cy="643370"/>
                  <wp:effectExtent l="0" t="0" r="0" b="4445"/>
                  <wp:wrapNone/>
                  <wp:docPr id="1" name="Picture 1" descr="COO Logo Building 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 Logo Building De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38" cy="643370"/>
                          </a:xfrm>
                          <a:prstGeom prst="rect">
                            <a:avLst/>
                          </a:prstGeom>
                          <a:noFill/>
                          <a:ln>
                            <a:noFill/>
                          </a:ln>
                          <a:effectLst/>
                        </pic:spPr>
                      </pic:pic>
                    </a:graphicData>
                  </a:graphic>
                </wp:anchor>
              </w:drawing>
            </w:r>
          </w:p>
        </w:tc>
        <w:tc>
          <w:tcPr>
            <w:tcW w:w="5220" w:type="dxa"/>
            <w:tcBorders>
              <w:bottom w:val="single" w:sz="4" w:space="0" w:color="auto"/>
            </w:tcBorders>
            <w:shd w:val="clear" w:color="auto" w:fill="auto"/>
          </w:tcPr>
          <w:p w14:paraId="2644B010" w14:textId="77777777" w:rsidR="00F13C87" w:rsidRDefault="00F13C87" w:rsidP="00F13C87">
            <w:pPr>
              <w:pStyle w:val="msoorganizationname"/>
              <w:widowControl w:val="0"/>
              <w:rPr>
                <w:b/>
                <w:bCs/>
                <w:sz w:val="19"/>
                <w:szCs w:val="19"/>
              </w:rPr>
            </w:pPr>
            <w:r>
              <w:rPr>
                <w:b/>
                <w:bCs/>
                <w:sz w:val="19"/>
                <w:szCs w:val="19"/>
              </w:rPr>
              <w:t xml:space="preserve">CITY OF ONTARIO </w:t>
            </w:r>
          </w:p>
          <w:p w14:paraId="3423161A" w14:textId="77777777" w:rsidR="00F13C87" w:rsidRDefault="00F13C87" w:rsidP="00F13C87">
            <w:pPr>
              <w:pStyle w:val="msoorganizationname"/>
              <w:widowControl w:val="0"/>
              <w:rPr>
                <w:b/>
                <w:bCs/>
                <w:sz w:val="19"/>
                <w:szCs w:val="19"/>
              </w:rPr>
            </w:pPr>
            <w:r>
              <w:rPr>
                <w:b/>
                <w:bCs/>
                <w:sz w:val="19"/>
                <w:szCs w:val="19"/>
              </w:rPr>
              <w:t>BUILDING DEPARTMENT</w:t>
            </w:r>
          </w:p>
          <w:p w14:paraId="4113B771" w14:textId="77777777" w:rsidR="00F13C87" w:rsidRDefault="00F13C87" w:rsidP="00F13C87">
            <w:pPr>
              <w:pStyle w:val="msoorganizationname"/>
              <w:widowControl w:val="0"/>
              <w:rPr>
                <w:sz w:val="16"/>
                <w:szCs w:val="16"/>
              </w:rPr>
            </w:pPr>
            <w:r>
              <w:rPr>
                <w:sz w:val="16"/>
                <w:szCs w:val="16"/>
              </w:rPr>
              <w:t>303 East B Street</w:t>
            </w:r>
          </w:p>
          <w:p w14:paraId="2C713548" w14:textId="77777777" w:rsidR="00F13C87" w:rsidRDefault="00F13C87" w:rsidP="00F13C87">
            <w:pPr>
              <w:pStyle w:val="msoorganizationname"/>
              <w:widowControl w:val="0"/>
              <w:rPr>
                <w:sz w:val="16"/>
                <w:szCs w:val="16"/>
              </w:rPr>
            </w:pPr>
            <w:r>
              <w:rPr>
                <w:sz w:val="16"/>
                <w:szCs w:val="16"/>
              </w:rPr>
              <w:t>Ontario, CA 91764</w:t>
            </w:r>
          </w:p>
          <w:p w14:paraId="70C3FE1E" w14:textId="275FE1EE" w:rsidR="0025229F" w:rsidRDefault="00F13C87" w:rsidP="0025229F">
            <w:pPr>
              <w:pStyle w:val="msoorganizationname"/>
              <w:widowControl w:val="0"/>
              <w:rPr>
                <w:sz w:val="16"/>
                <w:szCs w:val="16"/>
              </w:rPr>
            </w:pPr>
            <w:r>
              <w:rPr>
                <w:sz w:val="16"/>
                <w:szCs w:val="16"/>
              </w:rPr>
              <w:t>Ph</w:t>
            </w:r>
            <w:r w:rsidR="00385796">
              <w:rPr>
                <w:sz w:val="16"/>
                <w:szCs w:val="16"/>
              </w:rPr>
              <w:t>:</w:t>
            </w:r>
            <w:r>
              <w:rPr>
                <w:sz w:val="16"/>
                <w:szCs w:val="16"/>
              </w:rPr>
              <w:t xml:space="preserve"> (909)395-2023, </w:t>
            </w:r>
            <w:r w:rsidR="0025229F">
              <w:rPr>
                <w:sz w:val="16"/>
                <w:szCs w:val="16"/>
              </w:rPr>
              <w:t xml:space="preserve">Email: </w:t>
            </w:r>
            <w:hyperlink r:id="rId9" w:history="1">
              <w:r w:rsidR="0025229F" w:rsidRPr="00E64068">
                <w:rPr>
                  <w:rStyle w:val="Hyperlink"/>
                  <w:sz w:val="16"/>
                  <w:szCs w:val="16"/>
                </w:rPr>
                <w:t>buildingcounter@ontarioca.gov</w:t>
              </w:r>
            </w:hyperlink>
          </w:p>
          <w:p w14:paraId="0E15CCB9" w14:textId="415BBABF" w:rsidR="0025229F" w:rsidRPr="00F13C87" w:rsidRDefault="0025229F" w:rsidP="0025229F">
            <w:pPr>
              <w:pStyle w:val="msoorganizationname"/>
              <w:widowControl w:val="0"/>
              <w:rPr>
                <w:sz w:val="16"/>
                <w:szCs w:val="16"/>
              </w:rPr>
            </w:pPr>
          </w:p>
        </w:tc>
        <w:tc>
          <w:tcPr>
            <w:tcW w:w="2179" w:type="dxa"/>
            <w:tcBorders>
              <w:bottom w:val="single" w:sz="4" w:space="0" w:color="auto"/>
            </w:tcBorders>
          </w:tcPr>
          <w:p w14:paraId="755B8635" w14:textId="77777777" w:rsidR="00F13C87" w:rsidRDefault="00F13C87" w:rsidP="00F13C87">
            <w:pPr>
              <w:pStyle w:val="msoorganizationname"/>
              <w:widowControl w:val="0"/>
              <w:rPr>
                <w:b/>
                <w:bCs/>
                <w:sz w:val="16"/>
                <w:szCs w:val="16"/>
              </w:rPr>
            </w:pPr>
            <w:r>
              <w:rPr>
                <w:b/>
                <w:bCs/>
                <w:sz w:val="16"/>
                <w:szCs w:val="16"/>
              </w:rPr>
              <w:t>INFORMATION BULLETIN</w:t>
            </w:r>
          </w:p>
          <w:p w14:paraId="53389783" w14:textId="77777777" w:rsidR="00F13C87" w:rsidRDefault="003E20D4" w:rsidP="00F13C87">
            <w:pPr>
              <w:pStyle w:val="msoorganizationname"/>
              <w:widowControl w:val="0"/>
              <w:rPr>
                <w:b/>
                <w:bCs/>
                <w:sz w:val="28"/>
                <w:szCs w:val="28"/>
              </w:rPr>
            </w:pPr>
            <w:r>
              <w:rPr>
                <w:b/>
                <w:bCs/>
                <w:sz w:val="28"/>
                <w:szCs w:val="28"/>
              </w:rPr>
              <w:t>400</w:t>
            </w:r>
          </w:p>
          <w:p w14:paraId="3D196AF6" w14:textId="53915A04" w:rsidR="00F13C87" w:rsidRPr="00F13C87" w:rsidRDefault="00E277BE" w:rsidP="001E0C1C">
            <w:pPr>
              <w:pStyle w:val="msoorganizationname"/>
              <w:widowControl w:val="0"/>
              <w:rPr>
                <w:sz w:val="16"/>
                <w:szCs w:val="16"/>
              </w:rPr>
            </w:pPr>
            <w:r>
              <w:rPr>
                <w:sz w:val="16"/>
                <w:szCs w:val="16"/>
              </w:rPr>
              <w:t>Effective: 1</w:t>
            </w:r>
            <w:r w:rsidR="007E5EC3">
              <w:rPr>
                <w:sz w:val="16"/>
                <w:szCs w:val="16"/>
              </w:rPr>
              <w:t>0</w:t>
            </w:r>
            <w:r>
              <w:rPr>
                <w:sz w:val="16"/>
                <w:szCs w:val="16"/>
              </w:rPr>
              <w:t xml:space="preserve"> / </w:t>
            </w:r>
            <w:r w:rsidR="009C1B9F">
              <w:rPr>
                <w:sz w:val="16"/>
                <w:szCs w:val="16"/>
              </w:rPr>
              <w:t>1</w:t>
            </w:r>
            <w:r w:rsidR="007E5EC3">
              <w:rPr>
                <w:sz w:val="16"/>
                <w:szCs w:val="16"/>
              </w:rPr>
              <w:t>6</w:t>
            </w:r>
            <w:r w:rsidR="009C1B9F">
              <w:rPr>
                <w:sz w:val="16"/>
                <w:szCs w:val="16"/>
              </w:rPr>
              <w:t xml:space="preserve"> </w:t>
            </w:r>
            <w:r w:rsidR="00BF7D38">
              <w:rPr>
                <w:sz w:val="16"/>
                <w:szCs w:val="16"/>
              </w:rPr>
              <w:t xml:space="preserve"> / </w:t>
            </w:r>
            <w:r w:rsidR="00F83F57">
              <w:rPr>
                <w:sz w:val="16"/>
                <w:szCs w:val="16"/>
              </w:rPr>
              <w:t>20</w:t>
            </w:r>
            <w:r w:rsidR="003A40B8">
              <w:rPr>
                <w:sz w:val="16"/>
                <w:szCs w:val="16"/>
              </w:rPr>
              <w:t>2</w:t>
            </w:r>
            <w:r w:rsidR="007E5EC3">
              <w:rPr>
                <w:sz w:val="16"/>
                <w:szCs w:val="16"/>
              </w:rPr>
              <w:t>4</w:t>
            </w:r>
            <w:r w:rsidR="001E0C1C">
              <w:rPr>
                <w:sz w:val="16"/>
                <w:szCs w:val="16"/>
              </w:rPr>
              <w:t xml:space="preserve"> </w:t>
            </w:r>
            <w:r w:rsidR="00F83F57">
              <w:rPr>
                <w:sz w:val="16"/>
                <w:szCs w:val="16"/>
              </w:rPr>
              <w:t>Revised: - / -</w:t>
            </w:r>
            <w:r w:rsidR="00FD0131">
              <w:rPr>
                <w:sz w:val="16"/>
                <w:szCs w:val="16"/>
              </w:rPr>
              <w:t xml:space="preserve"> / </w:t>
            </w:r>
            <w:r w:rsidR="00F83F57">
              <w:rPr>
                <w:sz w:val="16"/>
                <w:szCs w:val="16"/>
              </w:rPr>
              <w:t>-</w:t>
            </w:r>
          </w:p>
        </w:tc>
      </w:tr>
      <w:tr w:rsidR="00C83AC9" w14:paraId="3F89B34F" w14:textId="77777777" w:rsidTr="00B16F9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70"/>
        </w:trPr>
        <w:tc>
          <w:tcPr>
            <w:tcW w:w="9559" w:type="dxa"/>
            <w:gridSpan w:val="3"/>
            <w:tcBorders>
              <w:top w:val="single" w:sz="4" w:space="0" w:color="auto"/>
              <w:left w:val="nil"/>
              <w:bottom w:val="single" w:sz="4" w:space="0" w:color="auto"/>
              <w:right w:val="nil"/>
            </w:tcBorders>
          </w:tcPr>
          <w:p w14:paraId="2CF7F549" w14:textId="77777777" w:rsidR="00C83AC9" w:rsidRPr="00E35344" w:rsidRDefault="00C83AC9" w:rsidP="00C83AC9">
            <w:pPr>
              <w:pStyle w:val="msotitle3"/>
              <w:rPr>
                <w:rFonts w:ascii="Gill Sans MT" w:hAnsi="Gill Sans MT"/>
                <w:b/>
                <w:bCs/>
                <w:sz w:val="20"/>
                <w:szCs w:val="20"/>
              </w:rPr>
            </w:pPr>
          </w:p>
        </w:tc>
      </w:tr>
      <w:tr w:rsidR="00C83AC9" w14:paraId="33815D35" w14:textId="77777777" w:rsidTr="00D9569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7"/>
        </w:trPr>
        <w:tc>
          <w:tcPr>
            <w:tcW w:w="9559" w:type="dxa"/>
            <w:gridSpan w:val="3"/>
            <w:tcBorders>
              <w:top w:val="single" w:sz="4" w:space="0" w:color="auto"/>
              <w:bottom w:val="single" w:sz="4" w:space="0" w:color="auto"/>
            </w:tcBorders>
            <w:shd w:val="clear" w:color="auto" w:fill="FFFFFF" w:themeFill="background1"/>
          </w:tcPr>
          <w:p w14:paraId="1F53AF34" w14:textId="77777777" w:rsidR="003A40B8" w:rsidRPr="003A40B8" w:rsidRDefault="005A3CF7" w:rsidP="003A40B8">
            <w:pPr>
              <w:pStyle w:val="msotitle3"/>
              <w:rPr>
                <w:rFonts w:ascii="Gill Sans MT" w:hAnsi="Gill Sans MT"/>
                <w:b/>
                <w:bCs/>
                <w:color w:val="1F497D" w:themeColor="text2"/>
                <w:sz w:val="32"/>
                <w:szCs w:val="32"/>
              </w:rPr>
            </w:pPr>
            <w:r w:rsidRPr="003A40B8">
              <w:rPr>
                <w:rFonts w:ascii="Gill Sans MT" w:hAnsi="Gill Sans MT"/>
                <w:b/>
                <w:bCs/>
                <w:color w:val="1F497D" w:themeColor="text2"/>
                <w:sz w:val="32"/>
                <w:szCs w:val="32"/>
              </w:rPr>
              <w:t xml:space="preserve">TENANT IMPROVEMENT </w:t>
            </w:r>
            <w:r w:rsidR="003A40B8" w:rsidRPr="003A40B8">
              <w:rPr>
                <w:rFonts w:ascii="Gill Sans MT" w:hAnsi="Gill Sans MT"/>
                <w:b/>
                <w:bCs/>
                <w:color w:val="1F497D" w:themeColor="text2"/>
                <w:sz w:val="32"/>
                <w:szCs w:val="32"/>
              </w:rPr>
              <w:t xml:space="preserve">PLAN </w:t>
            </w:r>
          </w:p>
          <w:p w14:paraId="20B0A39C" w14:textId="4CFCF519" w:rsidR="00C83AC9" w:rsidRPr="00DF79B6" w:rsidRDefault="00E24DBB" w:rsidP="003A40B8">
            <w:pPr>
              <w:pStyle w:val="msotitle3"/>
              <w:rPr>
                <w:rFonts w:ascii="Gill Sans MT" w:hAnsi="Gill Sans MT"/>
                <w:b/>
                <w:bCs/>
                <w:sz w:val="32"/>
                <w:szCs w:val="32"/>
              </w:rPr>
            </w:pPr>
            <w:r w:rsidRPr="003A40B8">
              <w:rPr>
                <w:rFonts w:ascii="Gill Sans MT" w:hAnsi="Gill Sans MT"/>
                <w:b/>
                <w:bCs/>
                <w:color w:val="1F497D" w:themeColor="text2"/>
                <w:sz w:val="32"/>
                <w:szCs w:val="32"/>
              </w:rPr>
              <w:t>SUBMITTAL REQUIREMENTS</w:t>
            </w:r>
          </w:p>
        </w:tc>
      </w:tr>
    </w:tbl>
    <w:p w14:paraId="04E18350" w14:textId="77777777" w:rsidR="00514F93" w:rsidRPr="00E35344" w:rsidRDefault="00514F93" w:rsidP="00E35344">
      <w:pPr>
        <w:spacing w:after="0"/>
        <w:rPr>
          <w:sz w:val="16"/>
          <w:szCs w:val="16"/>
        </w:rPr>
      </w:pPr>
    </w:p>
    <w:p w14:paraId="2C3E9A9F" w14:textId="77777777" w:rsidR="00B1509B" w:rsidRDefault="00B1509B" w:rsidP="00B1509B">
      <w:pPr>
        <w:spacing w:after="0" w:line="216" w:lineRule="auto"/>
        <w:rPr>
          <w:rFonts w:asciiTheme="minorHAnsi" w:hAnsiTheme="minorHAnsi" w:cstheme="minorHAnsi"/>
          <w:color w:val="C00000"/>
          <w:sz w:val="18"/>
          <w:szCs w:val="18"/>
        </w:rPr>
      </w:pPr>
      <w:r w:rsidRPr="00896753">
        <w:rPr>
          <w:rFonts w:asciiTheme="minorHAnsi" w:hAnsiTheme="minorHAnsi" w:cstheme="minorHAnsi"/>
          <w:color w:val="C00000"/>
          <w:sz w:val="18"/>
          <w:szCs w:val="18"/>
        </w:rPr>
        <w:t xml:space="preserve">Starting July 1, 2023, all permit applications for the Building Department will be required to be submitted digitally through </w:t>
      </w:r>
      <w:hyperlink r:id="rId10" w:history="1">
        <w:r w:rsidRPr="00F75F0E">
          <w:rPr>
            <w:rStyle w:val="Hyperlink"/>
            <w:rFonts w:asciiTheme="minorHAnsi" w:hAnsiTheme="minorHAnsi" w:cstheme="minorHAnsi"/>
            <w:sz w:val="18"/>
            <w:szCs w:val="18"/>
          </w:rPr>
          <w:t>Citizen Portal Access</w:t>
        </w:r>
      </w:hyperlink>
      <w:r>
        <w:rPr>
          <w:rFonts w:asciiTheme="minorHAnsi" w:hAnsiTheme="minorHAnsi" w:cstheme="minorHAnsi"/>
          <w:color w:val="C00000"/>
          <w:sz w:val="18"/>
          <w:szCs w:val="18"/>
        </w:rPr>
        <w:t xml:space="preserve">. </w:t>
      </w:r>
    </w:p>
    <w:p w14:paraId="686CBE86" w14:textId="5ED5B13A" w:rsidR="00C305CA" w:rsidRDefault="00B1509B" w:rsidP="00B1509B">
      <w:pPr>
        <w:rPr>
          <w:rFonts w:asciiTheme="minorHAnsi" w:hAnsiTheme="minorHAnsi" w:cstheme="minorHAnsi"/>
          <w:color w:val="C00000"/>
          <w:sz w:val="18"/>
          <w:szCs w:val="18"/>
        </w:rPr>
      </w:pPr>
      <w:r w:rsidRPr="00E24CD2">
        <w:rPr>
          <w:rFonts w:asciiTheme="minorHAnsi" w:hAnsiTheme="minorHAnsi" w:cstheme="minorHAnsi"/>
          <w:color w:val="C00000"/>
          <w:sz w:val="18"/>
          <w:szCs w:val="18"/>
        </w:rPr>
        <w:t xml:space="preserve">For Digital Submittals Instructions see </w:t>
      </w:r>
      <w:hyperlink r:id="rId11" w:history="1">
        <w:r w:rsidRPr="00F75F0E">
          <w:rPr>
            <w:rStyle w:val="Hyperlink"/>
            <w:rFonts w:asciiTheme="minorHAnsi" w:hAnsiTheme="minorHAnsi" w:cstheme="minorHAnsi"/>
            <w:sz w:val="18"/>
            <w:szCs w:val="18"/>
          </w:rPr>
          <w:t>Information Bulletin 109</w:t>
        </w:r>
      </w:hyperlink>
      <w:r w:rsidRPr="00896753">
        <w:rPr>
          <w:rFonts w:asciiTheme="minorHAnsi" w:hAnsiTheme="minorHAnsi" w:cstheme="minorHAnsi"/>
          <w:sz w:val="18"/>
          <w:szCs w:val="18"/>
        </w:rPr>
        <w:t xml:space="preserve"> </w:t>
      </w:r>
      <w:r w:rsidRPr="00E24CD2">
        <w:rPr>
          <w:rFonts w:asciiTheme="minorHAnsi" w:hAnsiTheme="minorHAnsi" w:cstheme="minorHAnsi"/>
          <w:color w:val="C00000"/>
          <w:sz w:val="18"/>
          <w:szCs w:val="18"/>
        </w:rPr>
        <w:t>on Building Department website under Applications/Forms</w:t>
      </w:r>
      <w:r>
        <w:rPr>
          <w:rFonts w:asciiTheme="minorHAnsi" w:hAnsiTheme="minorHAnsi" w:cstheme="minorHAnsi"/>
          <w:color w:val="C00000"/>
          <w:sz w:val="18"/>
          <w:szCs w:val="18"/>
        </w:rPr>
        <w:t>.</w:t>
      </w:r>
    </w:p>
    <w:p w14:paraId="58224E8C" w14:textId="77777777" w:rsidR="00B1509B" w:rsidRPr="00896753" w:rsidRDefault="00B1509B" w:rsidP="00B1509B">
      <w:pPr>
        <w:spacing w:after="240" w:line="230" w:lineRule="auto"/>
        <w:ind w:left="10" w:right="182" w:hanging="5"/>
        <w:rPr>
          <w:rFonts w:asciiTheme="minorHAnsi" w:hAnsiTheme="minorHAnsi" w:cstheme="minorHAnsi"/>
          <w:sz w:val="18"/>
          <w:szCs w:val="18"/>
        </w:rPr>
      </w:pPr>
      <w:r w:rsidRPr="00896753">
        <w:rPr>
          <w:rFonts w:asciiTheme="minorHAnsi" w:hAnsiTheme="minorHAnsi" w:cstheme="minorHAnsi"/>
          <w:noProof/>
          <w:sz w:val="18"/>
          <w:szCs w:val="18"/>
        </w:rPr>
        <w:drawing>
          <wp:anchor distT="0" distB="0" distL="114300" distR="114300" simplePos="0" relativeHeight="251662336" behindDoc="0" locked="0" layoutInCell="1" allowOverlap="1" wp14:anchorId="36C4CBCD" wp14:editId="05C77E9E">
            <wp:simplePos x="0" y="0"/>
            <wp:positionH relativeFrom="column">
              <wp:posOffset>4674870</wp:posOffset>
            </wp:positionH>
            <wp:positionV relativeFrom="paragraph">
              <wp:posOffset>43180</wp:posOffset>
            </wp:positionV>
            <wp:extent cx="1155700" cy="1155700"/>
            <wp:effectExtent l="0" t="0" r="6350" b="6350"/>
            <wp:wrapSquare wrapText="bothSides"/>
            <wp:docPr id="10" name="Picture 1" descr="A cartoon of a person wearing a hard hat and holding a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artoon of a person wearing a hard hat and holding a blue pap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flipH="1">
                      <a:off x="0" y="0"/>
                      <a:ext cx="1155700" cy="1155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96753">
        <w:rPr>
          <w:rFonts w:asciiTheme="minorHAnsi" w:hAnsiTheme="minorHAnsi" w:cstheme="minorHAnsi"/>
          <w:sz w:val="18"/>
          <w:szCs w:val="18"/>
        </w:rPr>
        <w:t xml:space="preserve">A tenant improvement is an alteration to an existing non-residential building or lease space including any change of use (ex: office to retail) to a tenant space. The work can include, but is not limited to, revising floor layout, changing existing ceiling, adding new ceiling, constructing new partitions, constructing new restroom(s), and installation of mechanical, plumbing, or electrical systems. </w:t>
      </w:r>
    </w:p>
    <w:p w14:paraId="372C3A49" w14:textId="77777777" w:rsidR="00B1509B" w:rsidRPr="00896753" w:rsidRDefault="00B1509B" w:rsidP="00B1509B">
      <w:pPr>
        <w:spacing w:after="240" w:line="230" w:lineRule="auto"/>
        <w:ind w:left="10" w:right="182" w:hanging="5"/>
        <w:rPr>
          <w:rFonts w:asciiTheme="minorHAnsi" w:hAnsiTheme="minorHAnsi" w:cstheme="minorHAnsi"/>
          <w:sz w:val="18"/>
          <w:szCs w:val="18"/>
        </w:rPr>
      </w:pPr>
      <w:r w:rsidRPr="00896753">
        <w:rPr>
          <w:rFonts w:asciiTheme="minorHAnsi" w:hAnsiTheme="minorHAnsi" w:cstheme="minorHAnsi"/>
          <w:sz w:val="18"/>
          <w:szCs w:val="18"/>
        </w:rPr>
        <w:t>In the event the tenant space is going to be occupied by a food establishment, such as a restaurant or market, a building permit will not be issued until the customer can demonstrate that approval from the San Bernardino County Environmental Health Department has been obtained.</w:t>
      </w:r>
    </w:p>
    <w:p w14:paraId="6FE4F56E" w14:textId="4B0E5C72" w:rsidR="00B1509B" w:rsidRDefault="00B1509B" w:rsidP="00347BB3">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theme="minorHAnsi"/>
        </w:rPr>
      </w:pPr>
      <w:r w:rsidRPr="00B1509B">
        <w:rPr>
          <w:rFonts w:asciiTheme="minorHAnsi" w:hAnsiTheme="minorHAnsi" w:cstheme="minorHAnsi"/>
          <w:b/>
          <w:bCs/>
          <w:sz w:val="18"/>
          <w:szCs w:val="18"/>
          <w:u w:color="000000"/>
        </w:rPr>
        <w:t>THE FOLLOWING DOCUMENTS SHALL BE PROVIDED AT INITIAL SUBMITTAL</w:t>
      </w:r>
      <w:r w:rsidRPr="00896753">
        <w:rPr>
          <w:rFonts w:asciiTheme="minorHAnsi" w:hAnsiTheme="minorHAnsi" w:cstheme="minorHAnsi"/>
          <w:b/>
          <w:bCs/>
          <w:sz w:val="18"/>
          <w:szCs w:val="18"/>
        </w:rPr>
        <w:t>:</w:t>
      </w:r>
    </w:p>
    <w:p w14:paraId="28B4B5D7" w14:textId="77777777" w:rsidR="00D9569A" w:rsidRPr="00D9569A" w:rsidRDefault="00D9569A" w:rsidP="00D9569A">
      <w:pPr>
        <w:pStyle w:val="ListParagraph"/>
        <w:spacing w:after="0" w:line="258" w:lineRule="auto"/>
        <w:ind w:left="418"/>
        <w:rPr>
          <w:rFonts w:asciiTheme="minorHAnsi" w:hAnsiTheme="minorHAnsi" w:cstheme="minorHAnsi"/>
          <w:sz w:val="18"/>
          <w:szCs w:val="18"/>
        </w:rPr>
      </w:pPr>
    </w:p>
    <w:p w14:paraId="5E6BB4E2" w14:textId="3663AB70" w:rsidR="00B1509B" w:rsidRPr="00896753" w:rsidRDefault="00B1509B" w:rsidP="00B1509B">
      <w:pPr>
        <w:pStyle w:val="ListParagraph"/>
        <w:numPr>
          <w:ilvl w:val="0"/>
          <w:numId w:val="41"/>
        </w:numPr>
        <w:spacing w:after="0" w:line="258" w:lineRule="auto"/>
        <w:ind w:left="418"/>
        <w:rPr>
          <w:rFonts w:asciiTheme="minorHAnsi" w:hAnsiTheme="minorHAnsi" w:cstheme="minorHAnsi"/>
          <w:sz w:val="18"/>
          <w:szCs w:val="18"/>
        </w:rPr>
      </w:pPr>
      <w:hyperlink r:id="rId13" w:history="1">
        <w:r w:rsidRPr="00896753">
          <w:rPr>
            <w:rStyle w:val="Hyperlink"/>
            <w:rFonts w:asciiTheme="minorHAnsi" w:hAnsiTheme="minorHAnsi" w:cstheme="minorHAnsi"/>
            <w:sz w:val="18"/>
            <w:szCs w:val="18"/>
          </w:rPr>
          <w:t>Building permit application</w:t>
        </w:r>
      </w:hyperlink>
      <w:r w:rsidRPr="00896753">
        <w:rPr>
          <w:rFonts w:asciiTheme="minorHAnsi" w:hAnsiTheme="minorHAnsi" w:cstheme="minorHAnsi"/>
          <w:sz w:val="18"/>
          <w:szCs w:val="18"/>
        </w:rPr>
        <w:t xml:space="preserve"> form completed (available at Building Department website). </w:t>
      </w:r>
    </w:p>
    <w:p w14:paraId="650729F3" w14:textId="77777777" w:rsidR="00B1509B" w:rsidRPr="00896753" w:rsidRDefault="00B1509B" w:rsidP="00B1509B">
      <w:pPr>
        <w:pStyle w:val="ListParagraph"/>
        <w:numPr>
          <w:ilvl w:val="0"/>
          <w:numId w:val="41"/>
        </w:numPr>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sz w:val="18"/>
          <w:szCs w:val="18"/>
        </w:rPr>
        <w:t xml:space="preserve">Complete Architectural/Structural/Mechanical/Plumbing/Electrical plans, stamped and signed by a registered design professional. </w:t>
      </w:r>
    </w:p>
    <w:p w14:paraId="5EE1460A" w14:textId="77777777" w:rsidR="00B1509B" w:rsidRPr="00896753" w:rsidRDefault="00B1509B" w:rsidP="00B1509B">
      <w:pPr>
        <w:pStyle w:val="ListParagraph"/>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i/>
          <w:iCs/>
          <w:sz w:val="18"/>
          <w:szCs w:val="18"/>
        </w:rPr>
        <w:t>Exception</w:t>
      </w:r>
      <w:r w:rsidRPr="00896753">
        <w:rPr>
          <w:rFonts w:asciiTheme="minorHAnsi" w:hAnsiTheme="minorHAnsi" w:cstheme="minorHAnsi"/>
          <w:sz w:val="18"/>
          <w:szCs w:val="18"/>
        </w:rPr>
        <w:t xml:space="preserve">: Mechanical/Plumbing/Electrical plans may be signed by a licensed contractor who is responsible for the design and installation of the system (Design-Build Contractor). </w:t>
      </w:r>
    </w:p>
    <w:p w14:paraId="0348C3A8" w14:textId="77777777" w:rsidR="00B1509B" w:rsidRPr="00896753" w:rsidRDefault="00B1509B" w:rsidP="00B1509B">
      <w:pPr>
        <w:pStyle w:val="ListParagraph"/>
        <w:numPr>
          <w:ilvl w:val="0"/>
          <w:numId w:val="41"/>
        </w:numPr>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sz w:val="18"/>
          <w:szCs w:val="18"/>
        </w:rPr>
        <w:t>Structural calculations stamped and signed by a licensed engineer (if applicable).</w:t>
      </w:r>
    </w:p>
    <w:p w14:paraId="1986A53A" w14:textId="77777777" w:rsidR="00B1509B" w:rsidRPr="00896753" w:rsidRDefault="00B1509B" w:rsidP="00B1509B">
      <w:pPr>
        <w:pStyle w:val="ListParagraph"/>
        <w:numPr>
          <w:ilvl w:val="0"/>
          <w:numId w:val="41"/>
        </w:numPr>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sz w:val="18"/>
          <w:szCs w:val="18"/>
        </w:rPr>
        <w:t xml:space="preserve">Energy compliance calculation signed and dated by the designer that prepared them. Required energy compliance forms are printed on the plans. </w:t>
      </w:r>
    </w:p>
    <w:p w14:paraId="5D7D6774" w14:textId="77777777" w:rsidR="00B1509B" w:rsidRPr="00896753" w:rsidRDefault="00B1509B" w:rsidP="00B1509B">
      <w:pPr>
        <w:pStyle w:val="ListParagraph"/>
        <w:numPr>
          <w:ilvl w:val="0"/>
          <w:numId w:val="41"/>
        </w:numPr>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sz w:val="18"/>
          <w:szCs w:val="18"/>
        </w:rPr>
        <w:t xml:space="preserve">On Site Security Lighting plans including photometric will be routed to the Police Departments (if scope of work involves parking lot lighting alteration plan). </w:t>
      </w:r>
    </w:p>
    <w:p w14:paraId="2EF6C5A0" w14:textId="77777777" w:rsidR="00B1509B" w:rsidRPr="00896753" w:rsidRDefault="00B1509B" w:rsidP="00B1509B">
      <w:pPr>
        <w:pStyle w:val="ListParagraph"/>
        <w:numPr>
          <w:ilvl w:val="0"/>
          <w:numId w:val="41"/>
        </w:numPr>
        <w:spacing w:after="100" w:afterAutospacing="1" w:line="254" w:lineRule="auto"/>
        <w:ind w:left="418"/>
        <w:rPr>
          <w:rFonts w:asciiTheme="minorHAnsi" w:hAnsiTheme="minorHAnsi" w:cstheme="minorHAnsi"/>
          <w:sz w:val="18"/>
          <w:szCs w:val="18"/>
        </w:rPr>
      </w:pPr>
      <w:r w:rsidRPr="00896753">
        <w:rPr>
          <w:rFonts w:asciiTheme="minorHAnsi" w:hAnsiTheme="minorHAnsi" w:cstheme="minorHAnsi"/>
          <w:sz w:val="18"/>
          <w:szCs w:val="18"/>
        </w:rPr>
        <w:t xml:space="preserve">Landscape plans will be routed to Landscape Department (if scope of work involves site alteration plan). </w:t>
      </w:r>
    </w:p>
    <w:p w14:paraId="66586D8B" w14:textId="77777777" w:rsidR="00B1509B" w:rsidRPr="00B1509B" w:rsidRDefault="00B1509B" w:rsidP="00B258B7">
      <w:pPr>
        <w:pStyle w:val="ListParagraph"/>
        <w:numPr>
          <w:ilvl w:val="0"/>
          <w:numId w:val="41"/>
        </w:numPr>
        <w:spacing w:after="100" w:afterAutospacing="1" w:line="254" w:lineRule="auto"/>
        <w:ind w:left="418"/>
        <w:rPr>
          <w:rFonts w:asciiTheme="minorHAnsi" w:hAnsiTheme="minorHAnsi" w:cstheme="minorHAnsi"/>
        </w:rPr>
      </w:pPr>
      <w:r w:rsidRPr="00B1509B">
        <w:rPr>
          <w:rFonts w:asciiTheme="minorHAnsi" w:hAnsiTheme="minorHAnsi" w:cstheme="minorHAnsi"/>
          <w:sz w:val="18"/>
          <w:szCs w:val="18"/>
        </w:rPr>
        <w:t xml:space="preserve">Trash enclosure plans and structural calculations will be routed to Solid Waste Department (if new trash enclosure is constructed). </w:t>
      </w:r>
    </w:p>
    <w:p w14:paraId="7B6AA57F" w14:textId="3E2AB9FC" w:rsidR="00B1509B" w:rsidRPr="007B32C4" w:rsidRDefault="00B1509B" w:rsidP="004329B2">
      <w:pPr>
        <w:pStyle w:val="ListParagraph"/>
        <w:numPr>
          <w:ilvl w:val="0"/>
          <w:numId w:val="41"/>
        </w:numPr>
        <w:spacing w:after="100" w:afterAutospacing="1" w:line="254" w:lineRule="auto"/>
        <w:ind w:left="418"/>
        <w:rPr>
          <w:rFonts w:asciiTheme="minorHAnsi" w:hAnsiTheme="minorHAnsi" w:cstheme="minorHAnsi"/>
        </w:rPr>
      </w:pPr>
      <w:r w:rsidRPr="00B1509B">
        <w:rPr>
          <w:rFonts w:asciiTheme="minorHAnsi" w:hAnsiTheme="minorHAnsi" w:cstheme="minorHAnsi"/>
          <w:sz w:val="18"/>
          <w:szCs w:val="18"/>
        </w:rPr>
        <w:t>Storefront and Glazing plans and structural calculations (if applicable).</w:t>
      </w:r>
    </w:p>
    <w:p w14:paraId="15E0B7E2" w14:textId="77777777" w:rsidR="007B32C4" w:rsidRPr="007B32C4" w:rsidRDefault="007B32C4" w:rsidP="007B32C4">
      <w:pPr>
        <w:pStyle w:val="ListParagraph"/>
        <w:spacing w:after="100" w:afterAutospacing="1" w:line="254" w:lineRule="auto"/>
        <w:ind w:left="418"/>
        <w:jc w:val="center"/>
        <w:rPr>
          <w:rFonts w:asciiTheme="minorHAnsi" w:hAnsiTheme="minorHAnsi" w:cstheme="minorHAnsi"/>
          <w:b/>
          <w:bCs/>
          <w:sz w:val="18"/>
          <w:szCs w:val="18"/>
        </w:rPr>
      </w:pPr>
    </w:p>
    <w:p w14:paraId="06292CE2" w14:textId="7C32A933" w:rsidR="007B32C4" w:rsidRPr="007B32C4" w:rsidRDefault="007B32C4" w:rsidP="007B32C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100" w:afterAutospacing="1" w:line="254" w:lineRule="auto"/>
        <w:ind w:left="418" w:hanging="418"/>
        <w:jc w:val="center"/>
        <w:rPr>
          <w:rFonts w:asciiTheme="minorHAnsi" w:hAnsiTheme="minorHAnsi" w:cstheme="minorHAnsi"/>
          <w:b/>
          <w:bCs/>
        </w:rPr>
      </w:pPr>
      <w:r w:rsidRPr="007B32C4">
        <w:rPr>
          <w:rFonts w:asciiTheme="minorHAnsi" w:hAnsiTheme="minorHAnsi" w:cstheme="minorHAnsi"/>
          <w:b/>
          <w:bCs/>
          <w:sz w:val="18"/>
          <w:szCs w:val="18"/>
        </w:rPr>
        <w:t>DEFERRED SUBMITTALS:</w:t>
      </w:r>
    </w:p>
    <w:p w14:paraId="43DFB7D2" w14:textId="77777777" w:rsidR="00B1509B" w:rsidRPr="00896753" w:rsidRDefault="00B1509B" w:rsidP="00B1509B">
      <w:pPr>
        <w:spacing w:after="100" w:afterAutospacing="1" w:line="246" w:lineRule="auto"/>
        <w:ind w:left="43" w:hanging="14"/>
        <w:rPr>
          <w:rFonts w:asciiTheme="minorHAnsi" w:hAnsiTheme="minorHAnsi" w:cstheme="minorHAnsi"/>
          <w:sz w:val="18"/>
          <w:szCs w:val="18"/>
        </w:rPr>
      </w:pPr>
      <w:r w:rsidRPr="00896753">
        <w:rPr>
          <w:rFonts w:asciiTheme="minorHAnsi" w:hAnsiTheme="minorHAnsi" w:cstheme="minorHAnsi"/>
          <w:sz w:val="18"/>
          <w:szCs w:val="18"/>
        </w:rPr>
        <w:t xml:space="preserve">All Mechanical, Electrical, and Plumbing (MEP) drawings shall be included as a complete submittal package. </w:t>
      </w:r>
      <w:r w:rsidRPr="00896753">
        <w:rPr>
          <w:rFonts w:asciiTheme="minorHAnsi" w:hAnsiTheme="minorHAnsi" w:cstheme="minorHAnsi"/>
          <w:color w:val="C00000"/>
          <w:sz w:val="18"/>
          <w:szCs w:val="18"/>
        </w:rPr>
        <w:t xml:space="preserve">DEFERRED MEP SUBMITTALS ARE NOT ALLOWED. </w:t>
      </w:r>
      <w:r w:rsidRPr="00896753">
        <w:rPr>
          <w:rFonts w:asciiTheme="minorHAnsi" w:hAnsiTheme="minorHAnsi" w:cstheme="minorHAnsi"/>
          <w:sz w:val="18"/>
          <w:szCs w:val="18"/>
        </w:rPr>
        <w:t>Deferred submittal items must be shown on the cover sheet of the plan clearly. Please keep in mind that all deferred submittals must be submitted with the architect/engineer of record review approval stamp, and with enough time for plan check staff to review and approve them as well. Also understand that every deferred submittal has the capability to stop job if it is not approved and, on the jobsite, when that part of the project is ready for inspection.</w:t>
      </w:r>
    </w:p>
    <w:p w14:paraId="5E940494" w14:textId="77777777" w:rsidR="00B1509B" w:rsidRPr="00896753" w:rsidRDefault="00B1509B" w:rsidP="00347BB3">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78"/>
        <w:jc w:val="center"/>
        <w:rPr>
          <w:rFonts w:asciiTheme="minorHAnsi" w:hAnsiTheme="minorHAnsi" w:cstheme="minorHAnsi"/>
          <w:b/>
          <w:bCs/>
          <w:sz w:val="18"/>
          <w:szCs w:val="18"/>
        </w:rPr>
      </w:pPr>
      <w:r w:rsidRPr="00B1509B">
        <w:rPr>
          <w:rFonts w:asciiTheme="minorHAnsi" w:hAnsiTheme="minorHAnsi" w:cstheme="minorHAnsi"/>
          <w:b/>
          <w:bCs/>
          <w:sz w:val="18"/>
          <w:szCs w:val="18"/>
        </w:rPr>
        <w:t>TENANT IMPROVEMENT PLAN REQUIREMENTS</w:t>
      </w:r>
      <w:r w:rsidRPr="00896753">
        <w:rPr>
          <w:rFonts w:asciiTheme="minorHAnsi" w:hAnsiTheme="minorHAnsi" w:cstheme="minorHAnsi"/>
          <w:b/>
          <w:bCs/>
          <w:sz w:val="18"/>
          <w:szCs w:val="18"/>
        </w:rPr>
        <w:t>:</w:t>
      </w:r>
    </w:p>
    <w:p w14:paraId="536361C3" w14:textId="77777777" w:rsidR="00347BB3" w:rsidRDefault="00347BB3" w:rsidP="00347BB3">
      <w:pPr>
        <w:spacing w:after="278"/>
        <w:rPr>
          <w:rFonts w:asciiTheme="minorHAnsi" w:hAnsiTheme="minorHAnsi" w:cstheme="minorHAnsi"/>
          <w:sz w:val="18"/>
          <w:szCs w:val="18"/>
        </w:rPr>
      </w:pPr>
      <w:r w:rsidRPr="00896753">
        <w:rPr>
          <w:rFonts w:asciiTheme="minorHAnsi" w:hAnsiTheme="minorHAnsi" w:cstheme="minorHAnsi"/>
          <w:sz w:val="18"/>
          <w:szCs w:val="18"/>
        </w:rPr>
        <w:t>The following are</w:t>
      </w:r>
      <w:r w:rsidRPr="00BF0BF9">
        <w:rPr>
          <w:rFonts w:asciiTheme="minorHAnsi" w:hAnsiTheme="minorHAnsi" w:cstheme="minorHAnsi"/>
          <w:b/>
          <w:bCs/>
          <w:sz w:val="18"/>
          <w:szCs w:val="18"/>
        </w:rPr>
        <w:t xml:space="preserve"> guidelines</w:t>
      </w:r>
      <w:r w:rsidRPr="00896753">
        <w:rPr>
          <w:rFonts w:asciiTheme="minorHAnsi" w:hAnsiTheme="minorHAnsi" w:cstheme="minorHAnsi"/>
          <w:sz w:val="18"/>
          <w:szCs w:val="18"/>
        </w:rPr>
        <w:t xml:space="preserve"> for the minimum requirements for tenant improvement plan. Some items listed below </w:t>
      </w:r>
      <w:r w:rsidRPr="00BF0BF9">
        <w:rPr>
          <w:rFonts w:asciiTheme="minorHAnsi" w:hAnsiTheme="minorHAnsi" w:cstheme="minorHAnsi"/>
          <w:b/>
          <w:bCs/>
          <w:sz w:val="18"/>
          <w:szCs w:val="18"/>
        </w:rPr>
        <w:t>may not</w:t>
      </w:r>
      <w:r w:rsidRPr="00896753">
        <w:rPr>
          <w:rFonts w:asciiTheme="minorHAnsi" w:hAnsiTheme="minorHAnsi" w:cstheme="minorHAnsi"/>
          <w:sz w:val="18"/>
          <w:szCs w:val="18"/>
        </w:rPr>
        <w:t xml:space="preserve"> be required for your specific project. Specific plan requirements will depend on the scope and complexity of your specific project.</w:t>
      </w:r>
    </w:p>
    <w:p w14:paraId="529B4095" w14:textId="77777777" w:rsidR="00347BB3" w:rsidRPr="00896753" w:rsidRDefault="00347BB3" w:rsidP="00347BB3">
      <w:pPr>
        <w:pStyle w:val="ListParagraph"/>
        <w:numPr>
          <w:ilvl w:val="0"/>
          <w:numId w:val="42"/>
        </w:numPr>
        <w:spacing w:after="18" w:line="266" w:lineRule="auto"/>
        <w:ind w:right="6151"/>
        <w:rPr>
          <w:rFonts w:asciiTheme="minorHAnsi" w:hAnsiTheme="minorHAnsi" w:cstheme="minorHAnsi"/>
          <w:b/>
          <w:bCs/>
          <w:sz w:val="18"/>
          <w:szCs w:val="18"/>
          <w:u w:val="single" w:color="000000"/>
        </w:rPr>
      </w:pPr>
      <w:r w:rsidRPr="00896753">
        <w:rPr>
          <w:rFonts w:asciiTheme="minorHAnsi" w:hAnsiTheme="minorHAnsi" w:cstheme="minorHAnsi"/>
          <w:b/>
          <w:bCs/>
          <w:sz w:val="18"/>
          <w:szCs w:val="18"/>
          <w:u w:val="single" w:color="000000"/>
        </w:rPr>
        <w:lastRenderedPageBreak/>
        <w:t xml:space="preserve">Architectural Plans </w:t>
      </w:r>
    </w:p>
    <w:p w14:paraId="29097038" w14:textId="77777777" w:rsidR="00347BB3" w:rsidRPr="00896753" w:rsidRDefault="00347BB3" w:rsidP="00347BB3">
      <w:pPr>
        <w:pStyle w:val="ListParagraph"/>
        <w:spacing w:after="18" w:line="266" w:lineRule="auto"/>
        <w:ind w:left="370" w:right="6151"/>
        <w:rPr>
          <w:rFonts w:asciiTheme="minorHAnsi" w:hAnsiTheme="minorHAnsi" w:cstheme="minorHAnsi"/>
          <w:b/>
          <w:bCs/>
          <w:sz w:val="18"/>
          <w:szCs w:val="18"/>
          <w:u w:val="single" w:color="000000"/>
        </w:rPr>
      </w:pPr>
    </w:p>
    <w:p w14:paraId="6A22D0E2" w14:textId="77777777" w:rsidR="00347BB3" w:rsidRPr="00896753" w:rsidRDefault="00347BB3" w:rsidP="00347BB3">
      <w:pPr>
        <w:spacing w:after="18" w:line="266" w:lineRule="auto"/>
        <w:ind w:left="1027" w:right="6151" w:hanging="307"/>
        <w:rPr>
          <w:rFonts w:asciiTheme="minorHAnsi" w:hAnsiTheme="minorHAnsi" w:cstheme="minorHAnsi"/>
          <w:b/>
          <w:bCs/>
          <w:sz w:val="18"/>
          <w:szCs w:val="18"/>
        </w:rPr>
      </w:pPr>
      <w:r w:rsidRPr="00896753">
        <w:rPr>
          <w:rFonts w:asciiTheme="minorHAnsi" w:hAnsiTheme="minorHAnsi" w:cstheme="minorHAnsi"/>
          <w:b/>
          <w:bCs/>
          <w:sz w:val="18"/>
          <w:szCs w:val="18"/>
        </w:rPr>
        <w:t xml:space="preserve">Title/Cover Sheet </w:t>
      </w:r>
    </w:p>
    <w:p w14:paraId="54B46550"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Scope of work description </w:t>
      </w:r>
    </w:p>
    <w:p w14:paraId="279F8787"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Applicable current design codes </w:t>
      </w:r>
    </w:p>
    <w:p w14:paraId="2E1F1B3D"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Design professional &amp; owner's name, address, and phone number </w:t>
      </w:r>
    </w:p>
    <w:p w14:paraId="7A64BACA"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Index of drawings </w:t>
      </w:r>
    </w:p>
    <w:p w14:paraId="055ECA1A"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Vicinity map, site address, business name </w:t>
      </w:r>
    </w:p>
    <w:p w14:paraId="207BFE85"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 xml:space="preserve">Building Information Data (Type of Occupancy Group, Type of Construction, fire sprinklered (Yes or No), building area sqft, Tl area sqft, occupant load analysis, allowable area analysis for change of occupancy, minimum plumbing fixture analysis) </w:t>
      </w:r>
    </w:p>
    <w:p w14:paraId="4FDFFB33" w14:textId="77777777" w:rsidR="00347BB3" w:rsidRPr="00896753" w:rsidRDefault="00347BB3" w:rsidP="00347BB3">
      <w:pPr>
        <w:pStyle w:val="ListParagraph"/>
        <w:numPr>
          <w:ilvl w:val="0"/>
          <w:numId w:val="48"/>
        </w:numPr>
        <w:spacing w:after="18" w:line="266" w:lineRule="auto"/>
        <w:ind w:right="27"/>
        <w:jc w:val="both"/>
        <w:rPr>
          <w:rFonts w:asciiTheme="minorHAnsi" w:hAnsiTheme="minorHAnsi" w:cstheme="minorHAnsi"/>
          <w:sz w:val="18"/>
          <w:szCs w:val="18"/>
        </w:rPr>
      </w:pPr>
      <w:r w:rsidRPr="00896753">
        <w:rPr>
          <w:rFonts w:asciiTheme="minorHAnsi" w:hAnsiTheme="minorHAnsi" w:cstheme="minorHAnsi"/>
          <w:sz w:val="18"/>
          <w:szCs w:val="18"/>
        </w:rPr>
        <w:t>Deferred submittal items list</w:t>
      </w:r>
    </w:p>
    <w:p w14:paraId="5EB4A6EC" w14:textId="77777777" w:rsidR="00347BB3" w:rsidRPr="00896753" w:rsidRDefault="00347BB3" w:rsidP="00347BB3">
      <w:pPr>
        <w:pStyle w:val="ListParagraph"/>
        <w:spacing w:after="18" w:line="266" w:lineRule="auto"/>
        <w:ind w:left="1080" w:right="27"/>
        <w:jc w:val="both"/>
        <w:rPr>
          <w:rFonts w:asciiTheme="minorHAnsi" w:hAnsiTheme="minorHAnsi" w:cstheme="minorHAnsi"/>
          <w:sz w:val="18"/>
          <w:szCs w:val="18"/>
        </w:rPr>
      </w:pPr>
    </w:p>
    <w:p w14:paraId="53748BF1" w14:textId="77777777" w:rsidR="00347BB3" w:rsidRPr="00896753" w:rsidRDefault="00347BB3" w:rsidP="00347BB3">
      <w:pPr>
        <w:spacing w:after="0" w:line="289" w:lineRule="auto"/>
        <w:ind w:left="749" w:right="1349" w:hanging="10"/>
        <w:rPr>
          <w:rFonts w:asciiTheme="minorHAnsi" w:hAnsiTheme="minorHAnsi" w:cstheme="minorHAnsi"/>
          <w:b/>
          <w:bCs/>
          <w:sz w:val="18"/>
          <w:szCs w:val="18"/>
        </w:rPr>
      </w:pPr>
      <w:r w:rsidRPr="00896753">
        <w:rPr>
          <w:rFonts w:asciiTheme="minorHAnsi" w:hAnsiTheme="minorHAnsi" w:cstheme="minorHAnsi"/>
          <w:b/>
          <w:bCs/>
          <w:sz w:val="18"/>
          <w:szCs w:val="18"/>
        </w:rPr>
        <w:t xml:space="preserve">Site/Plot Plan </w:t>
      </w:r>
    </w:p>
    <w:p w14:paraId="39297F15"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North arrow, street names </w:t>
      </w:r>
      <w:r w:rsidRPr="00896753">
        <w:rPr>
          <w:rFonts w:asciiTheme="minorHAnsi" w:eastAsia="Calibri" w:hAnsiTheme="minorHAnsi" w:cstheme="minorHAnsi"/>
          <w:sz w:val="18"/>
          <w:szCs w:val="18"/>
        </w:rPr>
        <w:t xml:space="preserve"> </w:t>
      </w:r>
    </w:p>
    <w:p w14:paraId="07FD1D00"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Building &amp; proposed tenant space location </w:t>
      </w:r>
      <w:r w:rsidRPr="00896753">
        <w:rPr>
          <w:rFonts w:asciiTheme="minorHAnsi" w:eastAsia="Calibri" w:hAnsiTheme="minorHAnsi" w:cstheme="minorHAnsi"/>
          <w:sz w:val="18"/>
          <w:szCs w:val="18"/>
        </w:rPr>
        <w:t xml:space="preserve"> </w:t>
      </w:r>
    </w:p>
    <w:p w14:paraId="144E50B6"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Property lines and setback dimension to building </w:t>
      </w:r>
      <w:r w:rsidRPr="00896753">
        <w:rPr>
          <w:rFonts w:asciiTheme="minorHAnsi" w:eastAsia="Calibri" w:hAnsiTheme="minorHAnsi" w:cstheme="minorHAnsi"/>
          <w:sz w:val="18"/>
          <w:szCs w:val="18"/>
        </w:rPr>
        <w:t xml:space="preserve"> </w:t>
      </w:r>
    </w:p>
    <w:p w14:paraId="1B7B0314"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Adjacent tenants space use </w:t>
      </w:r>
      <w:r w:rsidRPr="00896753">
        <w:rPr>
          <w:rFonts w:asciiTheme="minorHAnsi" w:eastAsia="Calibri" w:hAnsiTheme="minorHAnsi" w:cstheme="minorHAnsi"/>
          <w:sz w:val="18"/>
          <w:szCs w:val="18"/>
        </w:rPr>
        <w:t xml:space="preserve"> </w:t>
      </w:r>
    </w:p>
    <w:p w14:paraId="5931C924"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Accessible parking spaces including van accessible space </w:t>
      </w:r>
      <w:r w:rsidRPr="00896753">
        <w:rPr>
          <w:rFonts w:asciiTheme="minorHAnsi" w:eastAsia="Calibri" w:hAnsiTheme="minorHAnsi" w:cstheme="minorHAnsi"/>
          <w:sz w:val="18"/>
          <w:szCs w:val="18"/>
        </w:rPr>
        <w:t xml:space="preserve"> </w:t>
      </w:r>
    </w:p>
    <w:p w14:paraId="65FE50BA"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 xml:space="preserve">Accessible route from public sidewalk &amp; accessible parking to building main entrance </w:t>
      </w:r>
      <w:r w:rsidRPr="00896753">
        <w:rPr>
          <w:rFonts w:asciiTheme="minorHAnsi" w:eastAsia="Calibri" w:hAnsiTheme="minorHAnsi" w:cstheme="minorHAnsi"/>
          <w:sz w:val="18"/>
          <w:szCs w:val="18"/>
        </w:rPr>
        <w:t xml:space="preserve"> </w:t>
      </w:r>
    </w:p>
    <w:p w14:paraId="686BE9ED" w14:textId="77777777" w:rsidR="00347BB3" w:rsidRPr="00896753" w:rsidRDefault="00347BB3" w:rsidP="00347BB3">
      <w:pPr>
        <w:pStyle w:val="ListParagraph"/>
        <w:numPr>
          <w:ilvl w:val="0"/>
          <w:numId w:val="49"/>
        </w:numPr>
        <w:spacing w:after="0" w:line="289" w:lineRule="auto"/>
        <w:ind w:right="27"/>
        <w:rPr>
          <w:rFonts w:asciiTheme="minorHAnsi" w:hAnsiTheme="minorHAnsi" w:cstheme="minorHAnsi"/>
          <w:sz w:val="18"/>
          <w:szCs w:val="18"/>
        </w:rPr>
      </w:pPr>
      <w:r w:rsidRPr="00896753">
        <w:rPr>
          <w:rFonts w:asciiTheme="minorHAnsi" w:hAnsiTheme="minorHAnsi" w:cstheme="minorHAnsi"/>
          <w:sz w:val="18"/>
          <w:szCs w:val="18"/>
        </w:rPr>
        <w:t>Accessible route to trash enclosure from proposed tenant space</w:t>
      </w:r>
    </w:p>
    <w:p w14:paraId="0EFA1AB1" w14:textId="77777777" w:rsidR="00347BB3" w:rsidRPr="00896753" w:rsidRDefault="00347BB3" w:rsidP="00347BB3">
      <w:pPr>
        <w:pStyle w:val="ListParagraph"/>
        <w:spacing w:after="0" w:line="289" w:lineRule="auto"/>
        <w:ind w:left="1109" w:right="27"/>
        <w:rPr>
          <w:rFonts w:asciiTheme="minorHAnsi" w:hAnsiTheme="minorHAnsi" w:cstheme="minorHAnsi"/>
          <w:sz w:val="18"/>
          <w:szCs w:val="18"/>
        </w:rPr>
      </w:pPr>
    </w:p>
    <w:p w14:paraId="2BDEB9DD" w14:textId="77777777" w:rsidR="00347BB3" w:rsidRPr="00896753" w:rsidRDefault="00347BB3" w:rsidP="00347BB3">
      <w:pPr>
        <w:spacing w:after="0" w:line="288" w:lineRule="auto"/>
        <w:ind w:left="754" w:right="687"/>
        <w:rPr>
          <w:rFonts w:asciiTheme="minorHAnsi" w:hAnsiTheme="minorHAnsi" w:cstheme="minorHAnsi"/>
          <w:b/>
          <w:bCs/>
          <w:sz w:val="18"/>
          <w:szCs w:val="18"/>
        </w:rPr>
      </w:pPr>
      <w:r w:rsidRPr="00896753">
        <w:rPr>
          <w:rFonts w:asciiTheme="minorHAnsi" w:hAnsiTheme="minorHAnsi" w:cstheme="minorHAnsi"/>
          <w:b/>
          <w:bCs/>
          <w:sz w:val="18"/>
          <w:szCs w:val="18"/>
        </w:rPr>
        <w:t xml:space="preserve">Floor Plan </w:t>
      </w:r>
    </w:p>
    <w:p w14:paraId="1A8D2AA7"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 xml:space="preserve">Fully dimensioned &amp; drawn to scale </w:t>
      </w:r>
    </w:p>
    <w:p w14:paraId="34AA1A91"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Show all room/area uses (e.g., office, sales, break room, storage, etc.), exit doors</w:t>
      </w:r>
      <w:r w:rsidRPr="00896753">
        <w:rPr>
          <w:rFonts w:asciiTheme="minorHAnsi" w:eastAsia="Calibri" w:hAnsiTheme="minorHAnsi" w:cstheme="minorHAnsi"/>
          <w:sz w:val="18"/>
          <w:szCs w:val="18"/>
        </w:rPr>
        <w:t xml:space="preserve"> </w:t>
      </w:r>
    </w:p>
    <w:p w14:paraId="7CC9F49B"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Show accessible path of travel to the area of alteration and to the restrooms serving the area</w:t>
      </w:r>
      <w:r w:rsidRPr="00896753">
        <w:rPr>
          <w:rFonts w:asciiTheme="minorHAnsi" w:eastAsia="Calibri" w:hAnsiTheme="minorHAnsi" w:cstheme="minorHAnsi"/>
          <w:sz w:val="18"/>
          <w:szCs w:val="18"/>
        </w:rPr>
        <w:t xml:space="preserve"> </w:t>
      </w:r>
    </w:p>
    <w:p w14:paraId="6AB9C688"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 xml:space="preserve">Provide existing and new floor plans, identify new and existing walls </w:t>
      </w:r>
    </w:p>
    <w:p w14:paraId="740242B8"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 xml:space="preserve">Provide demo plan showing existing walls to be removed and any plumbing fixtures to be removed or remain </w:t>
      </w:r>
    </w:p>
    <w:p w14:paraId="15C67B97" w14:textId="77777777" w:rsidR="00347BB3" w:rsidRPr="00896753" w:rsidRDefault="00347BB3" w:rsidP="00347BB3">
      <w:pPr>
        <w:pStyle w:val="ListParagraph"/>
        <w:numPr>
          <w:ilvl w:val="0"/>
          <w:numId w:val="50"/>
        </w:numPr>
        <w:spacing w:after="100" w:afterAutospacing="1" w:line="288" w:lineRule="auto"/>
        <w:ind w:right="687"/>
        <w:rPr>
          <w:rFonts w:asciiTheme="minorHAnsi" w:hAnsiTheme="minorHAnsi" w:cstheme="minorHAnsi"/>
          <w:sz w:val="18"/>
          <w:szCs w:val="18"/>
        </w:rPr>
      </w:pPr>
      <w:r w:rsidRPr="00896753">
        <w:rPr>
          <w:rFonts w:asciiTheme="minorHAnsi" w:hAnsiTheme="minorHAnsi" w:cstheme="minorHAnsi"/>
          <w:sz w:val="18"/>
          <w:szCs w:val="18"/>
        </w:rPr>
        <w:t>Accessible restroom &amp; drinking fountain location</w:t>
      </w:r>
      <w:r w:rsidRPr="00896753">
        <w:rPr>
          <w:rFonts w:asciiTheme="minorHAnsi" w:eastAsia="Calibri" w:hAnsiTheme="minorHAnsi" w:cstheme="minorHAnsi"/>
          <w:sz w:val="18"/>
          <w:szCs w:val="18"/>
        </w:rPr>
        <w:t xml:space="preserve"> </w:t>
      </w:r>
    </w:p>
    <w:p w14:paraId="7A801550"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Show any fire resistance rated construction elements (e.g., fire rated corridor, fire rated stair enclosure, fire rated doors, fire barrier, fire partition, fire walls, etc.)</w:t>
      </w:r>
      <w:r w:rsidRPr="00896753">
        <w:rPr>
          <w:rFonts w:asciiTheme="minorHAnsi" w:eastAsia="Calibri" w:hAnsiTheme="minorHAnsi" w:cstheme="minorHAnsi"/>
          <w:sz w:val="18"/>
          <w:szCs w:val="18"/>
        </w:rPr>
        <w:t xml:space="preserve"> </w:t>
      </w:r>
    </w:p>
    <w:p w14:paraId="1EBE8684" w14:textId="77777777" w:rsidR="00347BB3" w:rsidRPr="00896753" w:rsidRDefault="00347BB3" w:rsidP="00347BB3">
      <w:pPr>
        <w:pStyle w:val="ListParagraph"/>
        <w:numPr>
          <w:ilvl w:val="0"/>
          <w:numId w:val="50"/>
        </w:numPr>
        <w:spacing w:after="0" w:line="288" w:lineRule="auto"/>
        <w:ind w:right="687"/>
        <w:rPr>
          <w:rFonts w:asciiTheme="minorHAnsi" w:hAnsiTheme="minorHAnsi" w:cstheme="minorHAnsi"/>
          <w:sz w:val="18"/>
          <w:szCs w:val="18"/>
        </w:rPr>
      </w:pPr>
      <w:r w:rsidRPr="00896753">
        <w:rPr>
          <w:rFonts w:asciiTheme="minorHAnsi" w:hAnsiTheme="minorHAnsi" w:cstheme="minorHAnsi"/>
          <w:sz w:val="18"/>
          <w:szCs w:val="18"/>
        </w:rPr>
        <w:t>Detail number references</w:t>
      </w:r>
    </w:p>
    <w:p w14:paraId="0E3B3186" w14:textId="77777777" w:rsidR="00347BB3" w:rsidRPr="00896753" w:rsidRDefault="00347BB3" w:rsidP="00347BB3">
      <w:pPr>
        <w:pStyle w:val="Header"/>
        <w:tabs>
          <w:tab w:val="left" w:pos="43"/>
        </w:tabs>
        <w:rPr>
          <w:rFonts w:asciiTheme="minorHAnsi" w:hAnsiTheme="minorHAnsi" w:cstheme="minorHAnsi"/>
          <w:sz w:val="18"/>
          <w:szCs w:val="18"/>
        </w:rPr>
      </w:pPr>
    </w:p>
    <w:p w14:paraId="0FE7A4AB" w14:textId="77777777" w:rsidR="00347BB3" w:rsidRPr="00896753" w:rsidRDefault="00347BB3" w:rsidP="00347BB3">
      <w:pPr>
        <w:spacing w:after="0" w:line="252" w:lineRule="auto"/>
        <w:ind w:left="720" w:right="4077"/>
        <w:rPr>
          <w:rFonts w:asciiTheme="minorHAnsi" w:hAnsiTheme="minorHAnsi" w:cstheme="minorHAnsi"/>
          <w:b/>
          <w:bCs/>
          <w:sz w:val="18"/>
          <w:szCs w:val="18"/>
        </w:rPr>
      </w:pPr>
      <w:r w:rsidRPr="00896753">
        <w:rPr>
          <w:rFonts w:asciiTheme="minorHAnsi" w:hAnsiTheme="minorHAnsi" w:cstheme="minorHAnsi"/>
          <w:b/>
          <w:bCs/>
          <w:sz w:val="18"/>
          <w:szCs w:val="18"/>
        </w:rPr>
        <w:t xml:space="preserve">Egress Analysis Plan </w:t>
      </w:r>
    </w:p>
    <w:p w14:paraId="44A4F66F" w14:textId="77777777" w:rsidR="00347BB3" w:rsidRPr="00896753" w:rsidRDefault="00347BB3" w:rsidP="00347BB3">
      <w:pPr>
        <w:pStyle w:val="ListParagraph"/>
        <w:numPr>
          <w:ilvl w:val="0"/>
          <w:numId w:val="51"/>
        </w:numPr>
        <w:spacing w:after="295" w:line="252"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All exit doors location and all required exit signage </w:t>
      </w:r>
    </w:p>
    <w:p w14:paraId="078ED0A7" w14:textId="77777777" w:rsidR="00347BB3" w:rsidRPr="00896753" w:rsidRDefault="00347BB3" w:rsidP="00347BB3">
      <w:pPr>
        <w:pStyle w:val="ListParagraph"/>
        <w:numPr>
          <w:ilvl w:val="0"/>
          <w:numId w:val="51"/>
        </w:numPr>
        <w:spacing w:after="295" w:line="252" w:lineRule="auto"/>
        <w:ind w:right="117"/>
        <w:rPr>
          <w:rFonts w:asciiTheme="minorHAnsi" w:hAnsiTheme="minorHAnsi" w:cstheme="minorHAnsi"/>
          <w:sz w:val="18"/>
          <w:szCs w:val="18"/>
        </w:rPr>
      </w:pPr>
      <w:r w:rsidRPr="00896753">
        <w:rPr>
          <w:rFonts w:asciiTheme="minorHAnsi" w:hAnsiTheme="minorHAnsi" w:cstheme="minorHAnsi"/>
          <w:sz w:val="18"/>
          <w:szCs w:val="18"/>
        </w:rPr>
        <w:t>Occupant load analysis along path of egress</w:t>
      </w:r>
    </w:p>
    <w:p w14:paraId="0CE73F5C" w14:textId="77777777" w:rsidR="00347BB3" w:rsidRPr="00896753" w:rsidRDefault="00347BB3" w:rsidP="00347BB3">
      <w:pPr>
        <w:pStyle w:val="ListParagraph"/>
        <w:numPr>
          <w:ilvl w:val="0"/>
          <w:numId w:val="51"/>
        </w:numPr>
        <w:spacing w:after="295" w:line="252"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Distance between required exits </w:t>
      </w:r>
    </w:p>
    <w:p w14:paraId="1E7651BD" w14:textId="77777777" w:rsidR="00347BB3" w:rsidRPr="00896753" w:rsidRDefault="00347BB3" w:rsidP="00347BB3">
      <w:pPr>
        <w:pStyle w:val="ListParagraph"/>
        <w:numPr>
          <w:ilvl w:val="0"/>
          <w:numId w:val="51"/>
        </w:numPr>
        <w:spacing w:after="295" w:line="252"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Exit access travel distance </w:t>
      </w:r>
    </w:p>
    <w:p w14:paraId="3C2A84AB" w14:textId="77777777" w:rsidR="00347BB3" w:rsidRPr="00C305CA" w:rsidRDefault="00347BB3" w:rsidP="00347BB3">
      <w:pPr>
        <w:pStyle w:val="ListParagraph"/>
        <w:numPr>
          <w:ilvl w:val="0"/>
          <w:numId w:val="51"/>
        </w:numPr>
        <w:spacing w:after="295" w:line="252" w:lineRule="auto"/>
        <w:ind w:right="117"/>
        <w:rPr>
          <w:rFonts w:asciiTheme="minorHAnsi" w:hAnsiTheme="minorHAnsi" w:cstheme="minorHAnsi"/>
          <w:sz w:val="18"/>
          <w:szCs w:val="18"/>
        </w:rPr>
      </w:pPr>
      <w:r w:rsidRPr="00896753">
        <w:rPr>
          <w:rFonts w:asciiTheme="minorHAnsi" w:hAnsiTheme="minorHAnsi" w:cstheme="minorHAnsi"/>
          <w:sz w:val="18"/>
          <w:szCs w:val="18"/>
        </w:rPr>
        <w:t>Common path of egress travel distance</w:t>
      </w:r>
    </w:p>
    <w:p w14:paraId="46307920" w14:textId="77777777" w:rsidR="00347BB3" w:rsidRPr="00896753" w:rsidRDefault="00347BB3" w:rsidP="00347BB3">
      <w:pPr>
        <w:spacing w:after="0" w:line="254" w:lineRule="auto"/>
        <w:ind w:left="720" w:right="869"/>
        <w:rPr>
          <w:rFonts w:asciiTheme="minorHAnsi" w:hAnsiTheme="minorHAnsi" w:cstheme="minorHAnsi"/>
          <w:b/>
          <w:bCs/>
          <w:sz w:val="18"/>
          <w:szCs w:val="18"/>
        </w:rPr>
      </w:pPr>
      <w:r w:rsidRPr="00896753">
        <w:rPr>
          <w:rFonts w:asciiTheme="minorHAnsi" w:hAnsiTheme="minorHAnsi" w:cstheme="minorHAnsi"/>
          <w:b/>
          <w:bCs/>
          <w:sz w:val="18"/>
          <w:szCs w:val="18"/>
        </w:rPr>
        <w:t>Reflected Ceiling Plan</w:t>
      </w:r>
    </w:p>
    <w:p w14:paraId="4CA394C5" w14:textId="77777777" w:rsidR="00347BB3" w:rsidRPr="00896753" w:rsidRDefault="00347BB3" w:rsidP="00347BB3">
      <w:pPr>
        <w:pStyle w:val="ListParagraph"/>
        <w:numPr>
          <w:ilvl w:val="0"/>
          <w:numId w:val="52"/>
        </w:numPr>
        <w:spacing w:after="298" w:line="254" w:lineRule="auto"/>
        <w:ind w:right="117"/>
        <w:jc w:val="both"/>
        <w:rPr>
          <w:rFonts w:asciiTheme="minorHAnsi" w:hAnsiTheme="minorHAnsi" w:cstheme="minorHAnsi"/>
          <w:sz w:val="18"/>
          <w:szCs w:val="18"/>
        </w:rPr>
      </w:pPr>
      <w:r w:rsidRPr="00896753">
        <w:rPr>
          <w:rFonts w:asciiTheme="minorHAnsi" w:hAnsiTheme="minorHAnsi" w:cstheme="minorHAnsi"/>
          <w:sz w:val="18"/>
          <w:szCs w:val="18"/>
        </w:rPr>
        <w:t xml:space="preserve">Specify each ceiling and soffit type and height, identify as new or existing </w:t>
      </w:r>
    </w:p>
    <w:p w14:paraId="3A8F22BB" w14:textId="77777777" w:rsidR="00347BB3" w:rsidRPr="00896753" w:rsidRDefault="00347BB3" w:rsidP="00347BB3">
      <w:pPr>
        <w:pStyle w:val="ListParagraph"/>
        <w:numPr>
          <w:ilvl w:val="0"/>
          <w:numId w:val="52"/>
        </w:numPr>
        <w:spacing w:after="298" w:line="254" w:lineRule="auto"/>
        <w:ind w:right="117"/>
        <w:jc w:val="both"/>
        <w:rPr>
          <w:rFonts w:asciiTheme="minorHAnsi" w:hAnsiTheme="minorHAnsi" w:cstheme="minorHAnsi"/>
          <w:sz w:val="18"/>
          <w:szCs w:val="18"/>
        </w:rPr>
      </w:pPr>
      <w:r w:rsidRPr="00896753">
        <w:rPr>
          <w:rFonts w:asciiTheme="minorHAnsi" w:hAnsiTheme="minorHAnsi" w:cstheme="minorHAnsi"/>
          <w:sz w:val="18"/>
          <w:szCs w:val="18"/>
        </w:rPr>
        <w:t xml:space="preserve">Exist signs and emergency light location </w:t>
      </w:r>
    </w:p>
    <w:p w14:paraId="20343F9F" w14:textId="77777777" w:rsidR="00347BB3" w:rsidRPr="00896753" w:rsidRDefault="00347BB3" w:rsidP="00347BB3">
      <w:pPr>
        <w:pStyle w:val="ListParagraph"/>
        <w:numPr>
          <w:ilvl w:val="0"/>
          <w:numId w:val="52"/>
        </w:numPr>
        <w:spacing w:after="298" w:line="254" w:lineRule="auto"/>
        <w:ind w:right="117"/>
        <w:jc w:val="both"/>
        <w:rPr>
          <w:rFonts w:asciiTheme="minorHAnsi" w:hAnsiTheme="minorHAnsi" w:cstheme="minorHAnsi"/>
          <w:sz w:val="18"/>
          <w:szCs w:val="18"/>
        </w:rPr>
      </w:pPr>
      <w:r w:rsidRPr="00896753">
        <w:rPr>
          <w:rFonts w:asciiTheme="minorHAnsi" w:hAnsiTheme="minorHAnsi" w:cstheme="minorHAnsi"/>
          <w:sz w:val="18"/>
          <w:szCs w:val="18"/>
        </w:rPr>
        <w:t xml:space="preserve">Show lights and supply &amp; return air register location, identify as new, existing or relocated </w:t>
      </w:r>
    </w:p>
    <w:p w14:paraId="0F796884" w14:textId="77777777" w:rsidR="00347BB3" w:rsidRPr="00896753" w:rsidRDefault="00347BB3" w:rsidP="00347BB3">
      <w:pPr>
        <w:pStyle w:val="ListParagraph"/>
        <w:numPr>
          <w:ilvl w:val="0"/>
          <w:numId w:val="52"/>
        </w:numPr>
        <w:spacing w:after="298" w:line="254" w:lineRule="auto"/>
        <w:ind w:right="117"/>
        <w:jc w:val="both"/>
        <w:rPr>
          <w:rFonts w:asciiTheme="minorHAnsi" w:hAnsiTheme="minorHAnsi" w:cstheme="minorHAnsi"/>
          <w:sz w:val="18"/>
          <w:szCs w:val="18"/>
        </w:rPr>
      </w:pPr>
      <w:r w:rsidRPr="00896753">
        <w:rPr>
          <w:rFonts w:asciiTheme="minorHAnsi" w:hAnsiTheme="minorHAnsi" w:cstheme="minorHAnsi"/>
          <w:sz w:val="18"/>
          <w:szCs w:val="18"/>
        </w:rPr>
        <w:t>Detail number references</w:t>
      </w:r>
    </w:p>
    <w:p w14:paraId="3FAB5ACF" w14:textId="77777777" w:rsidR="00347BB3" w:rsidRPr="00896753" w:rsidRDefault="00347BB3" w:rsidP="00347BB3">
      <w:pPr>
        <w:spacing w:after="0" w:line="216" w:lineRule="auto"/>
        <w:ind w:left="720" w:right="10"/>
        <w:jc w:val="both"/>
        <w:rPr>
          <w:rFonts w:asciiTheme="minorHAnsi" w:hAnsiTheme="minorHAnsi" w:cstheme="minorHAnsi"/>
          <w:b/>
          <w:bCs/>
          <w:sz w:val="18"/>
          <w:szCs w:val="18"/>
        </w:rPr>
      </w:pPr>
      <w:r w:rsidRPr="00896753">
        <w:rPr>
          <w:rFonts w:asciiTheme="minorHAnsi" w:hAnsiTheme="minorHAnsi" w:cstheme="minorHAnsi"/>
          <w:b/>
          <w:bCs/>
          <w:sz w:val="18"/>
          <w:szCs w:val="18"/>
        </w:rPr>
        <w:t>Roof Plan</w:t>
      </w:r>
    </w:p>
    <w:p w14:paraId="2BC77C49" w14:textId="77777777" w:rsidR="00347BB3" w:rsidRPr="00896753" w:rsidRDefault="00347BB3" w:rsidP="00347BB3">
      <w:pPr>
        <w:pStyle w:val="ListParagraph"/>
        <w:numPr>
          <w:ilvl w:val="0"/>
          <w:numId w:val="53"/>
        </w:numPr>
        <w:spacing w:after="250" w:line="216" w:lineRule="auto"/>
        <w:ind w:right="10"/>
        <w:rPr>
          <w:rFonts w:asciiTheme="minorHAnsi" w:hAnsiTheme="minorHAnsi" w:cstheme="minorHAnsi"/>
          <w:sz w:val="18"/>
          <w:szCs w:val="18"/>
        </w:rPr>
      </w:pPr>
      <w:r w:rsidRPr="00896753">
        <w:rPr>
          <w:rFonts w:asciiTheme="minorHAnsi" w:hAnsiTheme="minorHAnsi" w:cstheme="minorHAnsi"/>
          <w:sz w:val="18"/>
          <w:szCs w:val="18"/>
        </w:rPr>
        <w:t xml:space="preserve">Show location of existing and new roof top HVAC units and roof access location </w:t>
      </w:r>
    </w:p>
    <w:p w14:paraId="1EF7C221" w14:textId="77777777" w:rsidR="00347BB3" w:rsidRPr="00896753" w:rsidRDefault="00347BB3" w:rsidP="00347BB3">
      <w:pPr>
        <w:pStyle w:val="ListParagraph"/>
        <w:numPr>
          <w:ilvl w:val="0"/>
          <w:numId w:val="53"/>
        </w:numPr>
        <w:spacing w:after="250" w:line="216" w:lineRule="auto"/>
        <w:ind w:right="10"/>
        <w:rPr>
          <w:rFonts w:asciiTheme="minorHAnsi" w:hAnsiTheme="minorHAnsi" w:cstheme="minorHAnsi"/>
          <w:sz w:val="18"/>
          <w:szCs w:val="18"/>
        </w:rPr>
      </w:pPr>
      <w:r w:rsidRPr="00896753">
        <w:rPr>
          <w:rFonts w:asciiTheme="minorHAnsi" w:hAnsiTheme="minorHAnsi" w:cstheme="minorHAnsi"/>
          <w:sz w:val="18"/>
          <w:szCs w:val="18"/>
        </w:rPr>
        <w:t>Provide line-of-sight diagram for new roof top equipment installation showing that equipment is not visible from all adjacent streets</w:t>
      </w:r>
    </w:p>
    <w:p w14:paraId="21DF3C04" w14:textId="77777777" w:rsidR="00347BB3" w:rsidRPr="00896753" w:rsidRDefault="00347BB3" w:rsidP="00347BB3">
      <w:pPr>
        <w:spacing w:after="0" w:line="227" w:lineRule="auto"/>
        <w:ind w:left="763" w:right="355" w:hanging="43"/>
        <w:jc w:val="both"/>
        <w:rPr>
          <w:rFonts w:asciiTheme="minorHAnsi" w:hAnsiTheme="minorHAnsi" w:cstheme="minorHAnsi"/>
          <w:b/>
          <w:bCs/>
          <w:sz w:val="18"/>
          <w:szCs w:val="18"/>
        </w:rPr>
      </w:pPr>
      <w:r w:rsidRPr="00896753">
        <w:rPr>
          <w:rFonts w:asciiTheme="minorHAnsi" w:hAnsiTheme="minorHAnsi" w:cstheme="minorHAnsi"/>
          <w:b/>
          <w:bCs/>
          <w:sz w:val="18"/>
          <w:szCs w:val="18"/>
        </w:rPr>
        <w:lastRenderedPageBreak/>
        <w:t xml:space="preserve">Elevation Plan </w:t>
      </w:r>
    </w:p>
    <w:p w14:paraId="0C0E18A2" w14:textId="489718F0" w:rsidR="00347BB3" w:rsidRPr="00896753" w:rsidRDefault="00347BB3" w:rsidP="00347BB3">
      <w:pPr>
        <w:pStyle w:val="ListParagraph"/>
        <w:numPr>
          <w:ilvl w:val="0"/>
          <w:numId w:val="54"/>
        </w:numPr>
        <w:spacing w:after="314" w:line="227" w:lineRule="auto"/>
        <w:ind w:right="117"/>
        <w:rPr>
          <w:rFonts w:asciiTheme="minorHAnsi" w:hAnsiTheme="minorHAnsi" w:cstheme="minorHAnsi"/>
          <w:sz w:val="18"/>
          <w:szCs w:val="18"/>
        </w:rPr>
      </w:pPr>
      <w:r w:rsidRPr="00896753">
        <w:rPr>
          <w:rFonts w:asciiTheme="minorHAnsi" w:hAnsiTheme="minorHAnsi" w:cstheme="minorHAnsi"/>
          <w:sz w:val="18"/>
          <w:szCs w:val="18"/>
        </w:rPr>
        <w:t>Provide exterior elevation</w:t>
      </w:r>
      <w:r w:rsidR="00316697">
        <w:rPr>
          <w:rFonts w:asciiTheme="minorHAnsi" w:hAnsiTheme="minorHAnsi" w:cstheme="minorHAnsi"/>
          <w:sz w:val="18"/>
          <w:szCs w:val="18"/>
        </w:rPr>
        <w:t xml:space="preserve"> plan</w:t>
      </w:r>
      <w:r w:rsidRPr="00896753">
        <w:rPr>
          <w:rFonts w:asciiTheme="minorHAnsi" w:hAnsiTheme="minorHAnsi" w:cstheme="minorHAnsi"/>
          <w:sz w:val="18"/>
          <w:szCs w:val="18"/>
        </w:rPr>
        <w:t>s all sides of the building that will have new doors, windows, siding, or other new exterior alterations.</w:t>
      </w:r>
    </w:p>
    <w:p w14:paraId="13D3B4A7" w14:textId="77777777" w:rsidR="00347BB3" w:rsidRPr="00896753" w:rsidRDefault="00347BB3" w:rsidP="00347BB3">
      <w:pPr>
        <w:spacing w:after="0" w:line="290" w:lineRule="auto"/>
        <w:ind w:left="720" w:right="235"/>
        <w:rPr>
          <w:rFonts w:asciiTheme="minorHAnsi" w:hAnsiTheme="minorHAnsi" w:cstheme="minorHAnsi"/>
          <w:b/>
          <w:bCs/>
          <w:sz w:val="18"/>
          <w:szCs w:val="18"/>
        </w:rPr>
      </w:pPr>
      <w:r w:rsidRPr="00896753">
        <w:rPr>
          <w:rFonts w:asciiTheme="minorHAnsi" w:hAnsiTheme="minorHAnsi" w:cstheme="minorHAnsi"/>
          <w:b/>
          <w:bCs/>
          <w:sz w:val="18"/>
          <w:szCs w:val="18"/>
        </w:rPr>
        <w:t>Details/Sections &amp; Miscellaneous</w:t>
      </w:r>
    </w:p>
    <w:p w14:paraId="3BC62E2E"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Detail new walls construction assembly and attachment at sill plate and top of wall (wall bracing details)</w:t>
      </w:r>
      <w:r w:rsidRPr="00896753">
        <w:rPr>
          <w:rFonts w:asciiTheme="minorHAnsi" w:eastAsia="Calibri" w:hAnsiTheme="minorHAnsi" w:cstheme="minorHAnsi"/>
          <w:sz w:val="18"/>
          <w:szCs w:val="18"/>
        </w:rPr>
        <w:t xml:space="preserve"> </w:t>
      </w:r>
    </w:p>
    <w:p w14:paraId="3CE66770"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Provide enlarged accessible restroom floor plan &amp; drinking foundation detail to show accessibility compliance</w:t>
      </w:r>
      <w:r w:rsidRPr="00896753">
        <w:rPr>
          <w:rFonts w:asciiTheme="minorHAnsi" w:eastAsia="Calibri" w:hAnsiTheme="minorHAnsi" w:cstheme="minorHAnsi"/>
          <w:sz w:val="18"/>
          <w:szCs w:val="18"/>
        </w:rPr>
        <w:t xml:space="preserve"> </w:t>
      </w:r>
    </w:p>
    <w:p w14:paraId="6E1B0D86"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Accessibility typical compliance details </w:t>
      </w:r>
    </w:p>
    <w:p w14:paraId="1EE2C5B8"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Provide enlarged accessible parking details to show accessibility compliance </w:t>
      </w:r>
    </w:p>
    <w:p w14:paraId="7CC7D704"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Provide door, window, and finish schedules </w:t>
      </w:r>
    </w:p>
    <w:p w14:paraId="1990B6FB" w14:textId="77777777" w:rsidR="00347BB3" w:rsidRPr="00896753" w:rsidRDefault="00347BB3" w:rsidP="00347BB3">
      <w:pPr>
        <w:pStyle w:val="ListParagraph"/>
        <w:numPr>
          <w:ilvl w:val="0"/>
          <w:numId w:val="55"/>
        </w:numPr>
        <w:spacing w:after="281" w:line="290" w:lineRule="auto"/>
        <w:ind w:right="117"/>
        <w:rPr>
          <w:rFonts w:asciiTheme="minorHAnsi" w:hAnsiTheme="minorHAnsi" w:cstheme="minorHAnsi"/>
          <w:sz w:val="18"/>
          <w:szCs w:val="18"/>
        </w:rPr>
      </w:pPr>
      <w:r w:rsidRPr="00896753">
        <w:rPr>
          <w:rFonts w:asciiTheme="minorHAnsi" w:hAnsiTheme="minorHAnsi" w:cstheme="minorHAnsi"/>
          <w:sz w:val="18"/>
          <w:szCs w:val="18"/>
        </w:rPr>
        <w:t>Detail T-Bar ceiling with seismic restraint</w:t>
      </w:r>
    </w:p>
    <w:p w14:paraId="5FC87ED8" w14:textId="77777777" w:rsidR="00347BB3" w:rsidRPr="00896753" w:rsidRDefault="00347BB3" w:rsidP="00347BB3">
      <w:pPr>
        <w:spacing w:after="0"/>
        <w:ind w:left="768" w:hanging="48"/>
        <w:rPr>
          <w:rFonts w:asciiTheme="minorHAnsi" w:hAnsiTheme="minorHAnsi" w:cstheme="minorHAnsi"/>
          <w:b/>
          <w:bCs/>
          <w:sz w:val="18"/>
          <w:szCs w:val="18"/>
        </w:rPr>
      </w:pPr>
      <w:r w:rsidRPr="00896753">
        <w:rPr>
          <w:rFonts w:asciiTheme="minorHAnsi" w:hAnsiTheme="minorHAnsi" w:cstheme="minorHAnsi"/>
          <w:b/>
          <w:bCs/>
          <w:sz w:val="18"/>
          <w:szCs w:val="18"/>
        </w:rPr>
        <w:t xml:space="preserve">CALGreen Checklist </w:t>
      </w:r>
    </w:p>
    <w:p w14:paraId="29B6FF22" w14:textId="77777777" w:rsidR="00347BB3" w:rsidRPr="00896753" w:rsidRDefault="00347BB3" w:rsidP="00347BB3">
      <w:pPr>
        <w:pStyle w:val="ListParagraph"/>
        <w:numPr>
          <w:ilvl w:val="0"/>
          <w:numId w:val="56"/>
        </w:numPr>
        <w:spacing w:after="339"/>
        <w:jc w:val="both"/>
        <w:rPr>
          <w:rFonts w:asciiTheme="minorHAnsi" w:hAnsiTheme="minorHAnsi" w:cstheme="minorHAnsi"/>
          <w:sz w:val="18"/>
          <w:szCs w:val="18"/>
        </w:rPr>
      </w:pPr>
      <w:r w:rsidRPr="00896753">
        <w:rPr>
          <w:rFonts w:asciiTheme="minorHAnsi" w:hAnsiTheme="minorHAnsi" w:cstheme="minorHAnsi"/>
          <w:sz w:val="18"/>
          <w:szCs w:val="18"/>
        </w:rPr>
        <w:t>CALGreen Mandatory Measures checklist must be completed and printed on the plan (applicable for building additions of 1,000 square feet or greater, or building alterations with a permit valuation of $200,000 or more)</w:t>
      </w:r>
    </w:p>
    <w:p w14:paraId="6C668CF2" w14:textId="77777777" w:rsidR="00347BB3" w:rsidRPr="00896753" w:rsidRDefault="00347BB3" w:rsidP="00347BB3">
      <w:pPr>
        <w:pStyle w:val="Header"/>
        <w:tabs>
          <w:tab w:val="left" w:pos="43"/>
        </w:tabs>
        <w:ind w:left="720"/>
        <w:rPr>
          <w:rFonts w:asciiTheme="minorHAnsi" w:hAnsiTheme="minorHAnsi" w:cstheme="minorHAnsi"/>
          <w:b/>
          <w:bCs/>
          <w:sz w:val="18"/>
          <w:szCs w:val="18"/>
        </w:rPr>
      </w:pPr>
      <w:r w:rsidRPr="00896753">
        <w:rPr>
          <w:rFonts w:asciiTheme="minorHAnsi" w:hAnsiTheme="minorHAnsi" w:cstheme="minorHAnsi"/>
          <w:b/>
          <w:bCs/>
          <w:sz w:val="18"/>
          <w:szCs w:val="18"/>
        </w:rPr>
        <w:t xml:space="preserve">Energy Code Compliance </w:t>
      </w:r>
    </w:p>
    <w:p w14:paraId="353A18B3" w14:textId="77777777" w:rsidR="00347BB3" w:rsidRPr="00896753" w:rsidRDefault="00347BB3" w:rsidP="00347BB3">
      <w:pPr>
        <w:pStyle w:val="Header"/>
        <w:numPr>
          <w:ilvl w:val="0"/>
          <w:numId w:val="57"/>
        </w:numPr>
        <w:tabs>
          <w:tab w:val="left" w:pos="43"/>
        </w:tabs>
        <w:rPr>
          <w:rFonts w:asciiTheme="minorHAnsi" w:hAnsiTheme="minorHAnsi" w:cstheme="minorHAnsi"/>
          <w:sz w:val="18"/>
          <w:szCs w:val="18"/>
        </w:rPr>
      </w:pPr>
      <w:r w:rsidRPr="00896753">
        <w:rPr>
          <w:rFonts w:asciiTheme="minorHAnsi" w:hAnsiTheme="minorHAnsi" w:cstheme="minorHAnsi"/>
          <w:sz w:val="18"/>
          <w:szCs w:val="18"/>
        </w:rPr>
        <w:t xml:space="preserve">New or altered envelope, mechanical, lighting, and power distribution must submit energy code compliance calculation (prescriptive or performance method) </w:t>
      </w:r>
    </w:p>
    <w:p w14:paraId="10D25D60" w14:textId="77777777" w:rsidR="00347BB3" w:rsidRPr="00896753" w:rsidRDefault="00347BB3" w:rsidP="00347BB3">
      <w:pPr>
        <w:pStyle w:val="Header"/>
        <w:numPr>
          <w:ilvl w:val="0"/>
          <w:numId w:val="57"/>
        </w:numPr>
        <w:tabs>
          <w:tab w:val="left" w:pos="43"/>
        </w:tabs>
        <w:spacing w:after="100" w:afterAutospacing="1"/>
        <w:rPr>
          <w:rFonts w:asciiTheme="minorHAnsi" w:hAnsiTheme="minorHAnsi" w:cstheme="minorHAnsi"/>
          <w:sz w:val="18"/>
          <w:szCs w:val="18"/>
        </w:rPr>
      </w:pPr>
      <w:r w:rsidRPr="00896753">
        <w:rPr>
          <w:rFonts w:asciiTheme="minorHAnsi" w:hAnsiTheme="minorHAnsi" w:cstheme="minorHAnsi"/>
          <w:sz w:val="18"/>
          <w:szCs w:val="18"/>
        </w:rPr>
        <w:t>All applicable energy compliance forms must be printed on the plan</w:t>
      </w:r>
    </w:p>
    <w:p w14:paraId="7154F740" w14:textId="77777777" w:rsidR="00347BB3" w:rsidRPr="00896753" w:rsidRDefault="00347BB3" w:rsidP="00347BB3">
      <w:pPr>
        <w:pStyle w:val="ListParagraph"/>
        <w:numPr>
          <w:ilvl w:val="0"/>
          <w:numId w:val="42"/>
        </w:numPr>
        <w:spacing w:after="0" w:line="248" w:lineRule="auto"/>
        <w:ind w:right="160"/>
        <w:jc w:val="both"/>
        <w:rPr>
          <w:rFonts w:asciiTheme="minorHAnsi" w:hAnsiTheme="minorHAnsi" w:cstheme="minorHAnsi"/>
          <w:b/>
          <w:bCs/>
          <w:sz w:val="18"/>
          <w:szCs w:val="18"/>
          <w:u w:val="single" w:color="000000"/>
        </w:rPr>
      </w:pPr>
      <w:r w:rsidRPr="00896753">
        <w:rPr>
          <w:rFonts w:asciiTheme="minorHAnsi" w:hAnsiTheme="minorHAnsi" w:cstheme="minorHAnsi"/>
          <w:b/>
          <w:bCs/>
          <w:sz w:val="18"/>
          <w:szCs w:val="18"/>
          <w:u w:val="single" w:color="000000"/>
        </w:rPr>
        <w:t xml:space="preserve">Structural Plans </w:t>
      </w:r>
    </w:p>
    <w:p w14:paraId="639E481C" w14:textId="77777777" w:rsidR="00347BB3" w:rsidRPr="00896753" w:rsidRDefault="00347BB3" w:rsidP="00347BB3">
      <w:pPr>
        <w:pStyle w:val="ListParagraph"/>
        <w:numPr>
          <w:ilvl w:val="0"/>
          <w:numId w:val="58"/>
        </w:numPr>
        <w:spacing w:after="298" w:line="248" w:lineRule="auto"/>
        <w:ind w:right="160"/>
        <w:rPr>
          <w:rFonts w:asciiTheme="minorHAnsi" w:hAnsiTheme="minorHAnsi" w:cstheme="minorHAnsi"/>
          <w:sz w:val="18"/>
          <w:szCs w:val="18"/>
        </w:rPr>
      </w:pPr>
      <w:r w:rsidRPr="00896753">
        <w:rPr>
          <w:rFonts w:asciiTheme="minorHAnsi" w:hAnsiTheme="minorHAnsi" w:cstheme="minorHAnsi"/>
          <w:sz w:val="18"/>
          <w:szCs w:val="18"/>
        </w:rPr>
        <w:t xml:space="preserve">New or altered structural components of the building requires structural plan, detail and calculation </w:t>
      </w:r>
    </w:p>
    <w:p w14:paraId="4A414FBC" w14:textId="77777777" w:rsidR="00347BB3" w:rsidRPr="00896753" w:rsidRDefault="00347BB3" w:rsidP="00347BB3">
      <w:pPr>
        <w:pStyle w:val="ListParagraph"/>
        <w:numPr>
          <w:ilvl w:val="0"/>
          <w:numId w:val="58"/>
        </w:numPr>
        <w:spacing w:after="298" w:line="248" w:lineRule="auto"/>
        <w:ind w:right="160"/>
        <w:rPr>
          <w:rFonts w:asciiTheme="minorHAnsi" w:hAnsiTheme="minorHAnsi" w:cstheme="minorHAnsi"/>
          <w:sz w:val="18"/>
          <w:szCs w:val="18"/>
        </w:rPr>
      </w:pPr>
      <w:r w:rsidRPr="00896753">
        <w:rPr>
          <w:rFonts w:asciiTheme="minorHAnsi" w:hAnsiTheme="minorHAnsi" w:cstheme="minorHAnsi"/>
          <w:sz w:val="18"/>
          <w:szCs w:val="18"/>
        </w:rPr>
        <w:t xml:space="preserve">Equipment over 400 lbs. (e.g., roof top HVAC, industrial machinery, etc.) requires structural plan, detail and calculation for support and attachment </w:t>
      </w:r>
    </w:p>
    <w:p w14:paraId="469CB8E9" w14:textId="77777777" w:rsidR="00347BB3" w:rsidRPr="00896753" w:rsidRDefault="00347BB3" w:rsidP="00347BB3">
      <w:pPr>
        <w:pStyle w:val="ListParagraph"/>
        <w:numPr>
          <w:ilvl w:val="0"/>
          <w:numId w:val="58"/>
        </w:numPr>
        <w:spacing w:after="298" w:line="248" w:lineRule="auto"/>
        <w:ind w:right="160"/>
        <w:rPr>
          <w:rFonts w:asciiTheme="minorHAnsi" w:hAnsiTheme="minorHAnsi" w:cstheme="minorHAnsi"/>
          <w:sz w:val="18"/>
          <w:szCs w:val="18"/>
        </w:rPr>
      </w:pPr>
      <w:r w:rsidRPr="00896753">
        <w:rPr>
          <w:rFonts w:asciiTheme="minorHAnsi" w:hAnsiTheme="minorHAnsi" w:cstheme="minorHAnsi"/>
          <w:sz w:val="18"/>
          <w:szCs w:val="18"/>
        </w:rPr>
        <w:t xml:space="preserve">Typical structural detail </w:t>
      </w:r>
    </w:p>
    <w:p w14:paraId="056EA5C7" w14:textId="77777777" w:rsidR="00347BB3" w:rsidRPr="00896753" w:rsidRDefault="00347BB3" w:rsidP="00347BB3">
      <w:pPr>
        <w:pStyle w:val="ListParagraph"/>
        <w:spacing w:after="298" w:line="248" w:lineRule="auto"/>
        <w:ind w:left="1080" w:right="160"/>
        <w:rPr>
          <w:rFonts w:asciiTheme="minorHAnsi" w:hAnsiTheme="minorHAnsi" w:cstheme="minorHAnsi"/>
          <w:sz w:val="18"/>
          <w:szCs w:val="18"/>
        </w:rPr>
      </w:pPr>
    </w:p>
    <w:p w14:paraId="00DA82B0" w14:textId="77777777" w:rsidR="00347BB3" w:rsidRPr="00896753" w:rsidRDefault="00347BB3" w:rsidP="00347BB3">
      <w:pPr>
        <w:pStyle w:val="ListParagraph"/>
        <w:numPr>
          <w:ilvl w:val="0"/>
          <w:numId w:val="42"/>
        </w:numPr>
        <w:spacing w:after="0" w:line="216" w:lineRule="auto"/>
        <w:ind w:right="170"/>
        <w:jc w:val="both"/>
        <w:rPr>
          <w:rFonts w:asciiTheme="minorHAnsi" w:hAnsiTheme="minorHAnsi" w:cstheme="minorHAnsi"/>
          <w:b/>
          <w:bCs/>
          <w:sz w:val="18"/>
          <w:szCs w:val="18"/>
          <w:u w:val="single" w:color="000000"/>
        </w:rPr>
      </w:pPr>
      <w:r w:rsidRPr="00896753">
        <w:rPr>
          <w:rFonts w:asciiTheme="minorHAnsi" w:hAnsiTheme="minorHAnsi" w:cstheme="minorHAnsi"/>
          <w:b/>
          <w:bCs/>
          <w:sz w:val="18"/>
          <w:szCs w:val="18"/>
          <w:u w:val="single" w:color="000000"/>
        </w:rPr>
        <w:t xml:space="preserve">Mechanical Plans </w:t>
      </w:r>
    </w:p>
    <w:p w14:paraId="59D440AD"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 xml:space="preserve">New or altered HVAC equipment requires HVAC duct layout plan, show supply &amp; return air registers location for each room, unit location, specify duct type, duct gage (if metal), size, support, CFM's </w:t>
      </w:r>
    </w:p>
    <w:p w14:paraId="3EC2032B"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 xml:space="preserve">Show outside air minimum of 15 cfm per occupant </w:t>
      </w:r>
    </w:p>
    <w:p w14:paraId="34005127"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Equipment schedule identifying the equipment manufacturer's name, model number, capacity, etc.</w:t>
      </w:r>
    </w:p>
    <w:p w14:paraId="0B36186B"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 xml:space="preserve">Condensate piping plan, specify pipe material, size, slope and termination </w:t>
      </w:r>
    </w:p>
    <w:p w14:paraId="35536CC8"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 xml:space="preserve">Detail penetration at fire rated assembly (wall, ceiling, floor penetration) </w:t>
      </w:r>
    </w:p>
    <w:p w14:paraId="5C80F910" w14:textId="77777777" w:rsidR="00347BB3" w:rsidRPr="00896753" w:rsidRDefault="00347BB3" w:rsidP="00347BB3">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 xml:space="preserve">Detail commercial hood &amp; kitchen ventilation system </w:t>
      </w:r>
    </w:p>
    <w:p w14:paraId="2F712217" w14:textId="3428284A" w:rsidR="00347BB3" w:rsidRDefault="00347BB3" w:rsidP="00D9569A">
      <w:pPr>
        <w:pStyle w:val="ListParagraph"/>
        <w:numPr>
          <w:ilvl w:val="0"/>
          <w:numId w:val="59"/>
        </w:numPr>
        <w:tabs>
          <w:tab w:val="left" w:pos="164"/>
        </w:tabs>
        <w:spacing w:after="224" w:line="216" w:lineRule="auto"/>
        <w:ind w:right="170"/>
        <w:rPr>
          <w:rFonts w:asciiTheme="minorHAnsi" w:hAnsiTheme="minorHAnsi" w:cstheme="minorHAnsi"/>
          <w:sz w:val="18"/>
          <w:szCs w:val="18"/>
        </w:rPr>
      </w:pPr>
      <w:r w:rsidRPr="00896753">
        <w:rPr>
          <w:rFonts w:asciiTheme="minorHAnsi" w:hAnsiTheme="minorHAnsi" w:cstheme="minorHAnsi"/>
          <w:sz w:val="18"/>
          <w:szCs w:val="18"/>
        </w:rPr>
        <w:t>Typical mechanical details</w:t>
      </w:r>
    </w:p>
    <w:p w14:paraId="72AF55AF" w14:textId="77777777" w:rsidR="00D9569A" w:rsidRPr="00D9569A" w:rsidRDefault="00D9569A" w:rsidP="00D9569A">
      <w:pPr>
        <w:pStyle w:val="ListParagraph"/>
        <w:tabs>
          <w:tab w:val="left" w:pos="164"/>
        </w:tabs>
        <w:spacing w:after="224" w:line="216" w:lineRule="auto"/>
        <w:ind w:left="1080" w:right="170"/>
        <w:rPr>
          <w:rFonts w:asciiTheme="minorHAnsi" w:hAnsiTheme="minorHAnsi" w:cstheme="minorHAnsi"/>
          <w:sz w:val="18"/>
          <w:szCs w:val="18"/>
        </w:rPr>
      </w:pPr>
    </w:p>
    <w:p w14:paraId="2235A1DA" w14:textId="77777777" w:rsidR="00347BB3" w:rsidRPr="00896753" w:rsidRDefault="00347BB3" w:rsidP="00347BB3">
      <w:pPr>
        <w:pStyle w:val="ListParagraph"/>
        <w:numPr>
          <w:ilvl w:val="0"/>
          <w:numId w:val="42"/>
        </w:numPr>
        <w:spacing w:after="0" w:line="239" w:lineRule="auto"/>
        <w:ind w:right="146"/>
        <w:rPr>
          <w:rFonts w:asciiTheme="minorHAnsi" w:hAnsiTheme="minorHAnsi" w:cstheme="minorHAnsi"/>
          <w:b/>
          <w:bCs/>
          <w:sz w:val="18"/>
          <w:szCs w:val="18"/>
          <w:u w:val="single" w:color="000000"/>
        </w:rPr>
      </w:pPr>
      <w:r w:rsidRPr="00896753">
        <w:rPr>
          <w:rFonts w:asciiTheme="minorHAnsi" w:hAnsiTheme="minorHAnsi" w:cstheme="minorHAnsi"/>
          <w:b/>
          <w:bCs/>
          <w:sz w:val="18"/>
          <w:szCs w:val="18"/>
          <w:u w:val="single" w:color="000000"/>
        </w:rPr>
        <w:t xml:space="preserve">Plumbing Plans </w:t>
      </w:r>
    </w:p>
    <w:p w14:paraId="7E8EE555"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New or altered plumbing piping system requires DWV (Drainage, Waste, &amp; Vent) plan, water piping plan, gas piping plan showing point of connection, pipe material, size, length, fixtures, and demands </w:t>
      </w:r>
    </w:p>
    <w:p w14:paraId="4B00F679"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Pipe sizing calculation &amp; charts </w:t>
      </w:r>
    </w:p>
    <w:p w14:paraId="7EFC5EE3"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Fixture schedules &amp; specifications </w:t>
      </w:r>
    </w:p>
    <w:p w14:paraId="32D12FFD"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Detail penetration at fire rated assembly (wall, ceiling, floor penetration) </w:t>
      </w:r>
    </w:p>
    <w:p w14:paraId="1E2ACAC3"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Grease interceptor details &amp; sizing calculation </w:t>
      </w:r>
    </w:p>
    <w:p w14:paraId="6AB16A1D" w14:textId="77777777" w:rsidR="00347BB3" w:rsidRPr="00896753" w:rsidRDefault="00347BB3" w:rsidP="00347BB3">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 xml:space="preserve">Medical gas piping plan </w:t>
      </w:r>
    </w:p>
    <w:p w14:paraId="112E4669" w14:textId="6153D758" w:rsidR="00347BB3" w:rsidRDefault="00347BB3" w:rsidP="00D9569A">
      <w:pPr>
        <w:pStyle w:val="ListParagraph"/>
        <w:numPr>
          <w:ilvl w:val="0"/>
          <w:numId w:val="60"/>
        </w:numPr>
        <w:spacing w:after="262" w:line="239" w:lineRule="auto"/>
        <w:ind w:right="146"/>
        <w:rPr>
          <w:rFonts w:asciiTheme="minorHAnsi" w:hAnsiTheme="minorHAnsi" w:cstheme="minorHAnsi"/>
          <w:sz w:val="18"/>
          <w:szCs w:val="18"/>
        </w:rPr>
      </w:pPr>
      <w:r w:rsidRPr="00896753">
        <w:rPr>
          <w:rFonts w:asciiTheme="minorHAnsi" w:hAnsiTheme="minorHAnsi" w:cstheme="minorHAnsi"/>
          <w:sz w:val="18"/>
          <w:szCs w:val="18"/>
        </w:rPr>
        <w:t>Typical plumbing details</w:t>
      </w:r>
    </w:p>
    <w:p w14:paraId="0A29EF03" w14:textId="77777777" w:rsidR="00D9569A" w:rsidRPr="00D9569A" w:rsidRDefault="00D9569A" w:rsidP="00D9569A">
      <w:pPr>
        <w:pStyle w:val="ListParagraph"/>
        <w:spacing w:after="262" w:line="239" w:lineRule="auto"/>
        <w:ind w:left="1080" w:right="146"/>
        <w:rPr>
          <w:rFonts w:asciiTheme="minorHAnsi" w:hAnsiTheme="minorHAnsi" w:cstheme="minorHAnsi"/>
          <w:sz w:val="18"/>
          <w:szCs w:val="18"/>
        </w:rPr>
      </w:pPr>
    </w:p>
    <w:p w14:paraId="374FF3BA" w14:textId="77777777" w:rsidR="00347BB3" w:rsidRPr="00896753" w:rsidRDefault="00347BB3" w:rsidP="00347BB3">
      <w:pPr>
        <w:pStyle w:val="ListParagraph"/>
        <w:numPr>
          <w:ilvl w:val="0"/>
          <w:numId w:val="42"/>
        </w:numPr>
        <w:spacing w:after="0" w:line="267" w:lineRule="auto"/>
        <w:ind w:right="1846"/>
        <w:rPr>
          <w:rFonts w:asciiTheme="minorHAnsi" w:hAnsiTheme="minorHAnsi" w:cstheme="minorHAnsi"/>
          <w:b/>
          <w:bCs/>
          <w:sz w:val="18"/>
          <w:szCs w:val="18"/>
          <w:u w:val="single" w:color="000000"/>
        </w:rPr>
      </w:pPr>
      <w:r w:rsidRPr="00896753">
        <w:rPr>
          <w:rFonts w:asciiTheme="minorHAnsi" w:hAnsiTheme="minorHAnsi" w:cstheme="minorHAnsi"/>
          <w:b/>
          <w:bCs/>
          <w:sz w:val="18"/>
          <w:szCs w:val="18"/>
          <w:u w:val="single" w:color="000000"/>
        </w:rPr>
        <w:t xml:space="preserve">Electrical Plans </w:t>
      </w:r>
    </w:p>
    <w:p w14:paraId="1145E849"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New or altered power and lighting systems requires power plan &amp; lighting plan </w:t>
      </w:r>
    </w:p>
    <w:p w14:paraId="41ECF776"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Power plan includes equipment, appliance &amp; device location and circuiting </w:t>
      </w:r>
    </w:p>
    <w:p w14:paraId="3ADE3386"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Lighting plan includes fixture location, controls, circuiting &amp; switching </w:t>
      </w:r>
    </w:p>
    <w:p w14:paraId="796B645B"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Fixture schedules &amp; specifications </w:t>
      </w:r>
    </w:p>
    <w:p w14:paraId="27F5FE9B"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Provide single line diagram, panel load schedule calculation, and load summary calculation </w:t>
      </w:r>
    </w:p>
    <w:p w14:paraId="23354A6A" w14:textId="77777777" w:rsidR="00347BB3" w:rsidRPr="00896753" w:rsidRDefault="00347BB3" w:rsidP="00347BB3">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 xml:space="preserve">Specify conduit and conductor type, size, and equipment grounding conductor </w:t>
      </w:r>
    </w:p>
    <w:p w14:paraId="35C5A332" w14:textId="699EDA2A" w:rsidR="00347BB3" w:rsidRPr="00D9569A" w:rsidRDefault="00347BB3" w:rsidP="00D9569A">
      <w:pPr>
        <w:pStyle w:val="ListParagraph"/>
        <w:numPr>
          <w:ilvl w:val="0"/>
          <w:numId w:val="61"/>
        </w:numPr>
        <w:spacing w:line="267" w:lineRule="auto"/>
        <w:ind w:right="117"/>
        <w:rPr>
          <w:rFonts w:asciiTheme="minorHAnsi" w:hAnsiTheme="minorHAnsi" w:cstheme="minorHAnsi"/>
          <w:sz w:val="18"/>
          <w:szCs w:val="18"/>
        </w:rPr>
      </w:pPr>
      <w:r w:rsidRPr="00896753">
        <w:rPr>
          <w:rFonts w:asciiTheme="minorHAnsi" w:hAnsiTheme="minorHAnsi" w:cstheme="minorHAnsi"/>
          <w:sz w:val="18"/>
          <w:szCs w:val="18"/>
        </w:rPr>
        <w:t>Typical electrical details</w:t>
      </w:r>
    </w:p>
    <w:p w14:paraId="31DB39DF" w14:textId="77777777" w:rsidR="00347BB3" w:rsidRPr="00896753" w:rsidRDefault="00347BB3" w:rsidP="00347BB3">
      <w:pPr>
        <w:pBdr>
          <w:top w:val="single" w:sz="4" w:space="1" w:color="auto"/>
          <w:left w:val="single" w:sz="4" w:space="4" w:color="auto"/>
          <w:bottom w:val="single" w:sz="4" w:space="1" w:color="auto"/>
          <w:right w:val="single" w:sz="4" w:space="4" w:color="auto"/>
        </w:pBdr>
        <w:shd w:val="clear" w:color="auto" w:fill="DBE5F1" w:themeFill="accent1" w:themeFillTint="33"/>
        <w:spacing w:after="118"/>
        <w:ind w:right="333"/>
        <w:jc w:val="center"/>
        <w:rPr>
          <w:rFonts w:asciiTheme="minorHAnsi" w:hAnsiTheme="minorHAnsi" w:cstheme="minorHAnsi"/>
          <w:b/>
          <w:bCs/>
          <w:sz w:val="18"/>
          <w:szCs w:val="18"/>
        </w:rPr>
      </w:pPr>
      <w:bookmarkStart w:id="0" w:name="_Hlk179708008"/>
      <w:r w:rsidRPr="00347BB3">
        <w:rPr>
          <w:rFonts w:asciiTheme="minorHAnsi" w:hAnsiTheme="minorHAnsi" w:cstheme="minorHAnsi"/>
          <w:b/>
          <w:bCs/>
          <w:sz w:val="18"/>
          <w:szCs w:val="18"/>
        </w:rPr>
        <w:lastRenderedPageBreak/>
        <w:t>TENANT IMPROVEMENT PLAN REVIEW PROCESS</w:t>
      </w:r>
      <w:r w:rsidRPr="00896753">
        <w:rPr>
          <w:rFonts w:asciiTheme="minorHAnsi" w:hAnsiTheme="minorHAnsi" w:cstheme="minorHAnsi"/>
          <w:b/>
          <w:bCs/>
          <w:sz w:val="18"/>
          <w:szCs w:val="18"/>
        </w:rPr>
        <w:t>:</w:t>
      </w:r>
    </w:p>
    <w:bookmarkEnd w:id="0"/>
    <w:p w14:paraId="23E6237B" w14:textId="77777777" w:rsidR="00D9569A" w:rsidRDefault="00D9569A" w:rsidP="00D9569A">
      <w:pPr>
        <w:pStyle w:val="ListParagraph"/>
        <w:spacing w:after="27" w:line="216" w:lineRule="auto"/>
        <w:ind w:left="360"/>
        <w:rPr>
          <w:rFonts w:asciiTheme="minorHAnsi" w:hAnsiTheme="minorHAnsi" w:cstheme="minorHAnsi"/>
          <w:sz w:val="18"/>
          <w:szCs w:val="18"/>
        </w:rPr>
      </w:pPr>
    </w:p>
    <w:p w14:paraId="73B964D3" w14:textId="0E245BE5" w:rsidR="00347BB3" w:rsidRPr="00896753" w:rsidRDefault="00347BB3" w:rsidP="00347BB3">
      <w:pPr>
        <w:pStyle w:val="ListParagraph"/>
        <w:numPr>
          <w:ilvl w:val="0"/>
          <w:numId w:val="43"/>
        </w:numPr>
        <w:spacing w:after="27" w:line="216" w:lineRule="auto"/>
        <w:rPr>
          <w:rFonts w:asciiTheme="minorHAnsi" w:hAnsiTheme="minorHAnsi" w:cstheme="minorHAnsi"/>
          <w:sz w:val="18"/>
          <w:szCs w:val="18"/>
        </w:rPr>
      </w:pPr>
      <w:r w:rsidRPr="00896753">
        <w:rPr>
          <w:rFonts w:asciiTheme="minorHAnsi" w:hAnsiTheme="minorHAnsi" w:cstheme="minorHAnsi"/>
          <w:sz w:val="18"/>
          <w:szCs w:val="18"/>
        </w:rPr>
        <w:t xml:space="preserve">Applicant submits a building permit application with plans and supporting documents to the Building Department digitally through </w:t>
      </w:r>
      <w:hyperlink r:id="rId14" w:history="1">
        <w:r w:rsidRPr="0071336F">
          <w:rPr>
            <w:rStyle w:val="Hyperlink"/>
            <w:rFonts w:asciiTheme="minorHAnsi" w:hAnsiTheme="minorHAnsi" w:cstheme="minorHAnsi"/>
            <w:sz w:val="18"/>
            <w:szCs w:val="18"/>
          </w:rPr>
          <w:t>Citizen Portal Access</w:t>
        </w:r>
      </w:hyperlink>
      <w:r w:rsidRPr="00896753">
        <w:rPr>
          <w:rFonts w:asciiTheme="minorHAnsi" w:hAnsiTheme="minorHAnsi" w:cstheme="minorHAnsi"/>
          <w:sz w:val="18"/>
          <w:szCs w:val="18"/>
        </w:rPr>
        <w:t xml:space="preserve">. </w:t>
      </w:r>
    </w:p>
    <w:p w14:paraId="2A5DF674" w14:textId="77777777" w:rsidR="00347BB3" w:rsidRPr="00896753" w:rsidRDefault="00347BB3" w:rsidP="00347BB3">
      <w:pPr>
        <w:pStyle w:val="ListParagraph"/>
        <w:numPr>
          <w:ilvl w:val="0"/>
          <w:numId w:val="43"/>
        </w:numPr>
        <w:spacing w:after="27" w:line="216" w:lineRule="auto"/>
        <w:rPr>
          <w:rFonts w:asciiTheme="minorHAnsi" w:hAnsiTheme="minorHAnsi" w:cstheme="minorHAnsi"/>
          <w:sz w:val="18"/>
          <w:szCs w:val="18"/>
        </w:rPr>
      </w:pPr>
      <w:r w:rsidRPr="00896753">
        <w:rPr>
          <w:rFonts w:asciiTheme="minorHAnsi" w:hAnsiTheme="minorHAnsi" w:cstheme="minorHAnsi"/>
          <w:sz w:val="18"/>
          <w:szCs w:val="18"/>
        </w:rPr>
        <w:t xml:space="preserve">Permit specialist validates the submittal package and assigns an application tracking number once plan check fee paid. </w:t>
      </w:r>
    </w:p>
    <w:p w14:paraId="71C48718" w14:textId="77777777" w:rsidR="00347BB3" w:rsidRPr="00896753" w:rsidRDefault="00347BB3" w:rsidP="00347BB3">
      <w:pPr>
        <w:pStyle w:val="ListParagraph"/>
        <w:numPr>
          <w:ilvl w:val="0"/>
          <w:numId w:val="43"/>
        </w:numPr>
        <w:spacing w:after="27" w:line="216" w:lineRule="auto"/>
        <w:rPr>
          <w:rFonts w:asciiTheme="minorHAnsi" w:hAnsiTheme="minorHAnsi" w:cstheme="minorHAnsi"/>
          <w:sz w:val="18"/>
          <w:szCs w:val="18"/>
        </w:rPr>
      </w:pPr>
      <w:r w:rsidRPr="00896753">
        <w:rPr>
          <w:rFonts w:asciiTheme="minorHAnsi" w:hAnsiTheme="minorHAnsi" w:cstheme="minorHAnsi"/>
          <w:sz w:val="18"/>
          <w:szCs w:val="18"/>
        </w:rPr>
        <w:t xml:space="preserve">The submittal package is then routed for a concurrent plan review to the following Departments: </w:t>
      </w:r>
    </w:p>
    <w:p w14:paraId="1B7FA473" w14:textId="77777777" w:rsidR="00347BB3" w:rsidRPr="00896753" w:rsidRDefault="00347BB3" w:rsidP="00347BB3">
      <w:pPr>
        <w:pStyle w:val="ListParagraph"/>
        <w:spacing w:after="27" w:line="216" w:lineRule="auto"/>
        <w:ind w:left="360"/>
        <w:rPr>
          <w:rFonts w:asciiTheme="minorHAnsi" w:hAnsiTheme="minorHAnsi" w:cstheme="minorHAnsi"/>
          <w:sz w:val="18"/>
          <w:szCs w:val="18"/>
        </w:rPr>
      </w:pPr>
    </w:p>
    <w:tbl>
      <w:tblPr>
        <w:tblStyle w:val="GridTable5Dark-Accent5"/>
        <w:tblW w:w="0" w:type="auto"/>
        <w:tblInd w:w="1572" w:type="dxa"/>
        <w:tblLook w:val="04A0" w:firstRow="1" w:lastRow="0" w:firstColumn="1" w:lastColumn="0" w:noHBand="0" w:noVBand="1"/>
      </w:tblPr>
      <w:tblGrid>
        <w:gridCol w:w="4500"/>
        <w:gridCol w:w="1080"/>
      </w:tblGrid>
      <w:tr w:rsidR="00347BB3" w:rsidRPr="00896753" w14:paraId="16182226" w14:textId="77777777" w:rsidTr="00EE049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80" w:type="dxa"/>
            <w:gridSpan w:val="2"/>
          </w:tcPr>
          <w:p w14:paraId="0AD485A8" w14:textId="77777777" w:rsidR="00347BB3" w:rsidRPr="0071336F" w:rsidRDefault="00347BB3" w:rsidP="00EE0492">
            <w:pPr>
              <w:spacing w:after="27" w:line="216" w:lineRule="auto"/>
              <w:ind w:left="-110"/>
              <w:jc w:val="center"/>
              <w:rPr>
                <w:rFonts w:asciiTheme="minorHAnsi" w:hAnsiTheme="minorHAnsi" w:cstheme="minorHAnsi"/>
                <w:color w:val="1F497D" w:themeColor="text2"/>
                <w:sz w:val="18"/>
                <w:szCs w:val="18"/>
              </w:rPr>
            </w:pPr>
            <w:r w:rsidRPr="0071336F">
              <w:rPr>
                <w:rFonts w:asciiTheme="minorHAnsi" w:hAnsiTheme="minorHAnsi" w:cstheme="minorHAnsi"/>
                <w:color w:val="1F497D" w:themeColor="text2"/>
                <w:sz w:val="18"/>
                <w:szCs w:val="18"/>
              </w:rPr>
              <w:t xml:space="preserve">Departments </w:t>
            </w:r>
            <w:r>
              <w:rPr>
                <w:rFonts w:asciiTheme="minorHAnsi" w:hAnsiTheme="minorHAnsi" w:cstheme="minorHAnsi"/>
                <w:color w:val="1F497D" w:themeColor="text2"/>
                <w:sz w:val="18"/>
                <w:szCs w:val="18"/>
              </w:rPr>
              <w:t xml:space="preserve">Reviewing </w:t>
            </w:r>
            <w:r w:rsidRPr="0071336F">
              <w:rPr>
                <w:rFonts w:asciiTheme="minorHAnsi" w:hAnsiTheme="minorHAnsi" w:cstheme="minorHAnsi"/>
                <w:color w:val="1F497D" w:themeColor="text2"/>
                <w:sz w:val="18"/>
                <w:szCs w:val="18"/>
              </w:rPr>
              <w:t>Tenant Improvement Plan</w:t>
            </w:r>
          </w:p>
        </w:tc>
      </w:tr>
      <w:tr w:rsidR="00347BB3" w:rsidRPr="00896753" w14:paraId="6D5D8992" w14:textId="77777777" w:rsidTr="00EE04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00" w:type="dxa"/>
          </w:tcPr>
          <w:p w14:paraId="36E2D469"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Building </w:t>
            </w:r>
          </w:p>
        </w:tc>
        <w:tc>
          <w:tcPr>
            <w:tcW w:w="1080" w:type="dxa"/>
          </w:tcPr>
          <w:p w14:paraId="36FB9A5C"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47BB3" w:rsidRPr="00896753" w14:paraId="3D5B5E05" w14:textId="77777777" w:rsidTr="00EE0492">
        <w:trPr>
          <w:trHeight w:val="227"/>
        </w:trPr>
        <w:tc>
          <w:tcPr>
            <w:cnfStyle w:val="001000000000" w:firstRow="0" w:lastRow="0" w:firstColumn="1" w:lastColumn="0" w:oddVBand="0" w:evenVBand="0" w:oddHBand="0" w:evenHBand="0" w:firstRowFirstColumn="0" w:firstRowLastColumn="0" w:lastRowFirstColumn="0" w:lastRowLastColumn="0"/>
            <w:tcW w:w="4500" w:type="dxa"/>
          </w:tcPr>
          <w:p w14:paraId="38739130"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Planning </w:t>
            </w:r>
          </w:p>
        </w:tc>
        <w:tc>
          <w:tcPr>
            <w:tcW w:w="1080" w:type="dxa"/>
          </w:tcPr>
          <w:p w14:paraId="4495AEB0" w14:textId="77777777" w:rsidR="00347BB3" w:rsidRPr="00896753" w:rsidRDefault="00347BB3" w:rsidP="00EE0492">
            <w:pPr>
              <w:pStyle w:val="ListParagraph"/>
              <w:numPr>
                <w:ilvl w:val="0"/>
                <w:numId w:val="64"/>
              </w:numPr>
              <w:spacing w:after="27" w:line="21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47BB3" w:rsidRPr="00896753" w14:paraId="5FA8A26E" w14:textId="77777777" w:rsidTr="00EE04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00" w:type="dxa"/>
          </w:tcPr>
          <w:p w14:paraId="7532B59D"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Fire </w:t>
            </w:r>
          </w:p>
        </w:tc>
        <w:tc>
          <w:tcPr>
            <w:tcW w:w="1080" w:type="dxa"/>
          </w:tcPr>
          <w:p w14:paraId="356E3309"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47BB3" w:rsidRPr="00896753" w14:paraId="28BFBE13" w14:textId="77777777" w:rsidTr="00EE0492">
        <w:trPr>
          <w:trHeight w:val="222"/>
        </w:trPr>
        <w:tc>
          <w:tcPr>
            <w:cnfStyle w:val="001000000000" w:firstRow="0" w:lastRow="0" w:firstColumn="1" w:lastColumn="0" w:oddVBand="0" w:evenVBand="0" w:oddHBand="0" w:evenHBand="0" w:firstRowFirstColumn="0" w:firstRowLastColumn="0" w:lastRowFirstColumn="0" w:lastRowLastColumn="0"/>
            <w:tcW w:w="4500" w:type="dxa"/>
          </w:tcPr>
          <w:p w14:paraId="636C3EB5"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Engineering (for site alteration)</w:t>
            </w:r>
          </w:p>
        </w:tc>
        <w:tc>
          <w:tcPr>
            <w:tcW w:w="1080" w:type="dxa"/>
          </w:tcPr>
          <w:p w14:paraId="4AAEA369" w14:textId="77777777" w:rsidR="00347BB3" w:rsidRPr="00896753" w:rsidRDefault="00347BB3" w:rsidP="00EE0492">
            <w:pPr>
              <w:pStyle w:val="ListParagraph"/>
              <w:numPr>
                <w:ilvl w:val="0"/>
                <w:numId w:val="64"/>
              </w:numPr>
              <w:spacing w:after="27" w:line="21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47BB3" w:rsidRPr="00896753" w14:paraId="2D72C42C" w14:textId="77777777" w:rsidTr="00EE04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00" w:type="dxa"/>
          </w:tcPr>
          <w:p w14:paraId="5EEBAAF4"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Landscape (for site exterior alteration)</w:t>
            </w:r>
          </w:p>
        </w:tc>
        <w:tc>
          <w:tcPr>
            <w:tcW w:w="1080" w:type="dxa"/>
          </w:tcPr>
          <w:p w14:paraId="120A3A7F"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47BB3" w:rsidRPr="00896753" w14:paraId="1EE56E1F" w14:textId="77777777" w:rsidTr="00EE0492">
        <w:trPr>
          <w:trHeight w:val="222"/>
        </w:trPr>
        <w:tc>
          <w:tcPr>
            <w:cnfStyle w:val="001000000000" w:firstRow="0" w:lastRow="0" w:firstColumn="1" w:lastColumn="0" w:oddVBand="0" w:evenVBand="0" w:oddHBand="0" w:evenHBand="0" w:firstRowFirstColumn="0" w:firstRowLastColumn="0" w:lastRowFirstColumn="0" w:lastRowLastColumn="0"/>
            <w:tcW w:w="4500" w:type="dxa"/>
          </w:tcPr>
          <w:p w14:paraId="26DCA201"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Police (for site lighting alteration, ATM) </w:t>
            </w:r>
          </w:p>
        </w:tc>
        <w:tc>
          <w:tcPr>
            <w:tcW w:w="1080" w:type="dxa"/>
          </w:tcPr>
          <w:p w14:paraId="793FC7EB" w14:textId="77777777" w:rsidR="00347BB3" w:rsidRPr="00896753" w:rsidRDefault="00347BB3" w:rsidP="00EE0492">
            <w:pPr>
              <w:pStyle w:val="ListParagraph"/>
              <w:numPr>
                <w:ilvl w:val="0"/>
                <w:numId w:val="64"/>
              </w:numPr>
              <w:spacing w:after="27" w:line="21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47BB3" w:rsidRPr="00896753" w14:paraId="19FFECE6" w14:textId="77777777" w:rsidTr="00EE04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00" w:type="dxa"/>
          </w:tcPr>
          <w:p w14:paraId="62BE5687"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Solid Waste  (for new trash enclosure)</w:t>
            </w:r>
          </w:p>
        </w:tc>
        <w:tc>
          <w:tcPr>
            <w:tcW w:w="1080" w:type="dxa"/>
          </w:tcPr>
          <w:p w14:paraId="3B0A6CE2"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47BB3" w:rsidRPr="00896753" w14:paraId="745ED43F" w14:textId="77777777" w:rsidTr="00EE0492">
        <w:trPr>
          <w:trHeight w:val="222"/>
        </w:trPr>
        <w:tc>
          <w:tcPr>
            <w:cnfStyle w:val="001000000000" w:firstRow="0" w:lastRow="0" w:firstColumn="1" w:lastColumn="0" w:oddVBand="0" w:evenVBand="0" w:oddHBand="0" w:evenHBand="0" w:firstRowFirstColumn="0" w:firstRowLastColumn="0" w:lastRowFirstColumn="0" w:lastRowLastColumn="0"/>
            <w:tcW w:w="4500" w:type="dxa"/>
          </w:tcPr>
          <w:p w14:paraId="0A300262"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Public Work (for CDRP-Recycling Program)</w:t>
            </w:r>
          </w:p>
        </w:tc>
        <w:tc>
          <w:tcPr>
            <w:tcW w:w="1080" w:type="dxa"/>
          </w:tcPr>
          <w:p w14:paraId="6ED8205F" w14:textId="77777777" w:rsidR="00347BB3" w:rsidRPr="00896753" w:rsidRDefault="00347BB3" w:rsidP="00EE0492">
            <w:pPr>
              <w:pStyle w:val="ListParagraph"/>
              <w:numPr>
                <w:ilvl w:val="0"/>
                <w:numId w:val="64"/>
              </w:numPr>
              <w:spacing w:after="27" w:line="21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47BB3" w:rsidRPr="00896753" w14:paraId="1F2BCFFE" w14:textId="77777777" w:rsidTr="00EE04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00" w:type="dxa"/>
          </w:tcPr>
          <w:p w14:paraId="750158EA"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OMUC Environmental </w:t>
            </w:r>
          </w:p>
        </w:tc>
        <w:tc>
          <w:tcPr>
            <w:tcW w:w="1080" w:type="dxa"/>
          </w:tcPr>
          <w:p w14:paraId="4FBCF5BA"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47BB3" w:rsidRPr="00896753" w14:paraId="620F221F" w14:textId="77777777" w:rsidTr="00EE0492">
        <w:trPr>
          <w:trHeight w:val="222"/>
        </w:trPr>
        <w:tc>
          <w:tcPr>
            <w:cnfStyle w:val="001000000000" w:firstRow="0" w:lastRow="0" w:firstColumn="1" w:lastColumn="0" w:oddVBand="0" w:evenVBand="0" w:oddHBand="0" w:evenHBand="0" w:firstRowFirstColumn="0" w:firstRowLastColumn="0" w:lastRowFirstColumn="0" w:lastRowLastColumn="0"/>
            <w:tcW w:w="4500" w:type="dxa"/>
          </w:tcPr>
          <w:p w14:paraId="6ED6FA91"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OMUC Water Quality</w:t>
            </w:r>
          </w:p>
        </w:tc>
        <w:tc>
          <w:tcPr>
            <w:tcW w:w="1080" w:type="dxa"/>
          </w:tcPr>
          <w:p w14:paraId="48578ED3" w14:textId="77777777" w:rsidR="00347BB3" w:rsidRPr="00896753" w:rsidRDefault="00347BB3" w:rsidP="00EE0492">
            <w:pPr>
              <w:pStyle w:val="ListParagraph"/>
              <w:numPr>
                <w:ilvl w:val="0"/>
                <w:numId w:val="64"/>
              </w:numPr>
              <w:spacing w:after="27" w:line="21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47BB3" w:rsidRPr="00896753" w14:paraId="3DBF0943" w14:textId="77777777" w:rsidTr="00EE04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00" w:type="dxa"/>
          </w:tcPr>
          <w:p w14:paraId="799CE78F" w14:textId="77777777" w:rsidR="00347BB3" w:rsidRPr="00896753" w:rsidRDefault="00347BB3" w:rsidP="00EE0492">
            <w:pPr>
              <w:pStyle w:val="ListParagraph"/>
              <w:spacing w:after="27" w:line="216" w:lineRule="auto"/>
              <w:ind w:left="0"/>
              <w:rPr>
                <w:rFonts w:asciiTheme="minorHAnsi" w:hAnsiTheme="minorHAnsi" w:cstheme="minorHAnsi"/>
                <w:b w:val="0"/>
                <w:bCs w:val="0"/>
                <w:color w:val="FFFFFF" w:themeColor="background1"/>
                <w:sz w:val="18"/>
                <w:szCs w:val="18"/>
              </w:rPr>
            </w:pPr>
            <w:r w:rsidRPr="00896753">
              <w:rPr>
                <w:rFonts w:asciiTheme="minorHAnsi" w:hAnsiTheme="minorHAnsi" w:cstheme="minorHAnsi"/>
                <w:b w:val="0"/>
                <w:bCs w:val="0"/>
                <w:color w:val="FFFFFF" w:themeColor="background1"/>
                <w:sz w:val="18"/>
                <w:szCs w:val="18"/>
              </w:rPr>
              <w:t xml:space="preserve">Community Improvement (for code enforcement case) </w:t>
            </w:r>
          </w:p>
        </w:tc>
        <w:tc>
          <w:tcPr>
            <w:tcW w:w="1080" w:type="dxa"/>
          </w:tcPr>
          <w:p w14:paraId="136C5329" w14:textId="77777777" w:rsidR="00347BB3" w:rsidRPr="00896753" w:rsidRDefault="00347BB3" w:rsidP="00EE0492">
            <w:pPr>
              <w:pStyle w:val="ListParagraph"/>
              <w:numPr>
                <w:ilvl w:val="0"/>
                <w:numId w:val="64"/>
              </w:numPr>
              <w:spacing w:after="27" w:line="21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64D3201C" w14:textId="77777777" w:rsidR="00347BB3" w:rsidRPr="00896753" w:rsidRDefault="00347BB3" w:rsidP="00347BB3">
      <w:pPr>
        <w:pStyle w:val="ListParagraph"/>
        <w:spacing w:after="37" w:line="231" w:lineRule="auto"/>
        <w:ind w:left="360" w:right="214"/>
        <w:jc w:val="both"/>
        <w:rPr>
          <w:rFonts w:asciiTheme="minorHAnsi" w:hAnsiTheme="minorHAnsi" w:cstheme="minorHAnsi"/>
          <w:sz w:val="18"/>
          <w:szCs w:val="18"/>
        </w:rPr>
      </w:pPr>
    </w:p>
    <w:p w14:paraId="1283CB09" w14:textId="7BC84020" w:rsidR="00347BB3" w:rsidRPr="00896753" w:rsidRDefault="00347BB3" w:rsidP="00347BB3">
      <w:pPr>
        <w:pStyle w:val="ListParagraph"/>
        <w:numPr>
          <w:ilvl w:val="0"/>
          <w:numId w:val="43"/>
        </w:numPr>
        <w:spacing w:after="37" w:line="231" w:lineRule="auto"/>
        <w:ind w:right="214"/>
        <w:jc w:val="both"/>
        <w:rPr>
          <w:rFonts w:asciiTheme="minorHAnsi" w:hAnsiTheme="minorHAnsi" w:cstheme="minorHAnsi"/>
          <w:sz w:val="18"/>
          <w:szCs w:val="18"/>
        </w:rPr>
      </w:pPr>
      <w:r w:rsidRPr="00896753">
        <w:rPr>
          <w:rFonts w:asciiTheme="minorHAnsi" w:hAnsiTheme="minorHAnsi" w:cstheme="minorHAnsi"/>
          <w:sz w:val="18"/>
          <w:szCs w:val="18"/>
        </w:rPr>
        <w:t xml:space="preserve">It is important that the applicant/engineer coordinates their submittals such that corrections from each plan review department are incorporated on each set of plans. </w:t>
      </w:r>
      <w:r w:rsidRPr="00896753">
        <w:rPr>
          <w:rFonts w:asciiTheme="minorHAnsi" w:hAnsiTheme="minorHAnsi" w:cstheme="minorHAnsi"/>
          <w:b/>
          <w:bCs/>
          <w:color w:val="C00000"/>
          <w:sz w:val="18"/>
          <w:szCs w:val="18"/>
        </w:rPr>
        <w:t>Plans will not be allowed to be resubmitted until all reviewing departments have completed their review.</w:t>
      </w:r>
      <w:r w:rsidRPr="00896753">
        <w:rPr>
          <w:rFonts w:asciiTheme="minorHAnsi" w:hAnsiTheme="minorHAnsi" w:cstheme="minorHAnsi"/>
          <w:color w:val="C00000"/>
          <w:sz w:val="18"/>
          <w:szCs w:val="18"/>
        </w:rPr>
        <w:t xml:space="preserve"> </w:t>
      </w:r>
    </w:p>
    <w:p w14:paraId="3E9DB235" w14:textId="34870945" w:rsidR="00347BB3" w:rsidRDefault="00347BB3" w:rsidP="00D9569A">
      <w:pPr>
        <w:pStyle w:val="ListParagraph"/>
        <w:numPr>
          <w:ilvl w:val="0"/>
          <w:numId w:val="43"/>
        </w:numPr>
        <w:spacing w:after="37" w:line="231" w:lineRule="auto"/>
        <w:ind w:right="214"/>
        <w:jc w:val="both"/>
        <w:rPr>
          <w:rFonts w:asciiTheme="minorHAnsi" w:hAnsiTheme="minorHAnsi" w:cstheme="minorHAnsi"/>
          <w:sz w:val="18"/>
          <w:szCs w:val="18"/>
        </w:rPr>
      </w:pPr>
      <w:r w:rsidRPr="00896753">
        <w:rPr>
          <w:rFonts w:asciiTheme="minorHAnsi" w:hAnsiTheme="minorHAnsi" w:cstheme="minorHAnsi"/>
          <w:noProof/>
          <w:sz w:val="18"/>
          <w:szCs w:val="18"/>
        </w:rPr>
        <w:drawing>
          <wp:inline distT="0" distB="0" distL="0" distR="0" wp14:anchorId="505110F7" wp14:editId="5104A39A">
            <wp:extent cx="9147" cy="6097"/>
            <wp:effectExtent l="0" t="0" r="0" b="0"/>
            <wp:docPr id="14020" name="Picture 14020"/>
            <wp:cNvGraphicFramePr/>
            <a:graphic xmlns:a="http://schemas.openxmlformats.org/drawingml/2006/main">
              <a:graphicData uri="http://schemas.openxmlformats.org/drawingml/2006/picture">
                <pic:pic xmlns:pic="http://schemas.openxmlformats.org/drawingml/2006/picture">
                  <pic:nvPicPr>
                    <pic:cNvPr id="14020" name="Picture 14020"/>
                    <pic:cNvPicPr/>
                  </pic:nvPicPr>
                  <pic:blipFill>
                    <a:blip r:embed="rId15"/>
                    <a:stretch>
                      <a:fillRect/>
                    </a:stretch>
                  </pic:blipFill>
                  <pic:spPr>
                    <a:xfrm>
                      <a:off x="0" y="0"/>
                      <a:ext cx="9147" cy="6097"/>
                    </a:xfrm>
                    <a:prstGeom prst="rect">
                      <a:avLst/>
                    </a:prstGeom>
                  </pic:spPr>
                </pic:pic>
              </a:graphicData>
            </a:graphic>
          </wp:inline>
        </w:drawing>
      </w:r>
      <w:r w:rsidRPr="00896753">
        <w:rPr>
          <w:rFonts w:asciiTheme="minorHAnsi" w:hAnsiTheme="minorHAnsi" w:cstheme="minorHAnsi"/>
          <w:sz w:val="18"/>
          <w:szCs w:val="18"/>
        </w:rPr>
        <w:t xml:space="preserve">After the plan is reviewed and approved by all departments, the Building Department coordinates the final approval process and permit creation. </w:t>
      </w:r>
    </w:p>
    <w:p w14:paraId="09D19DAF" w14:textId="77777777" w:rsidR="00D9569A" w:rsidRPr="00D9569A" w:rsidRDefault="00D9569A" w:rsidP="00D9569A">
      <w:pPr>
        <w:pStyle w:val="ListParagraph"/>
        <w:spacing w:after="37" w:line="231" w:lineRule="auto"/>
        <w:ind w:left="360" w:right="214"/>
        <w:jc w:val="both"/>
        <w:rPr>
          <w:rFonts w:asciiTheme="minorHAnsi" w:hAnsiTheme="minorHAnsi" w:cstheme="minorHAnsi"/>
          <w:sz w:val="18"/>
          <w:szCs w:val="18"/>
        </w:rPr>
      </w:pPr>
    </w:p>
    <w:p w14:paraId="06C16BB8" w14:textId="4EEBDD81" w:rsidR="00347BB3" w:rsidRPr="00D9569A" w:rsidRDefault="00347BB3" w:rsidP="00D9569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after="37" w:line="231" w:lineRule="auto"/>
        <w:ind w:left="360" w:right="214"/>
        <w:jc w:val="center"/>
        <w:rPr>
          <w:rFonts w:asciiTheme="minorHAnsi" w:hAnsiTheme="minorHAnsi" w:cstheme="minorHAnsi"/>
          <w:b/>
          <w:bCs/>
          <w:sz w:val="18"/>
          <w:szCs w:val="18"/>
        </w:rPr>
      </w:pPr>
      <w:r w:rsidRPr="00347BB3">
        <w:rPr>
          <w:rFonts w:asciiTheme="minorHAnsi" w:hAnsiTheme="minorHAnsi" w:cstheme="minorHAnsi"/>
          <w:b/>
          <w:bCs/>
          <w:sz w:val="18"/>
          <w:szCs w:val="18"/>
          <w:u w:color="000000"/>
        </w:rPr>
        <w:t>RESUBMITTAL REQUIREMENTS</w:t>
      </w:r>
      <w:r w:rsidRPr="00896753">
        <w:rPr>
          <w:rFonts w:asciiTheme="minorHAnsi" w:hAnsiTheme="minorHAnsi" w:cstheme="minorHAnsi"/>
          <w:b/>
          <w:bCs/>
          <w:sz w:val="18"/>
          <w:szCs w:val="18"/>
        </w:rPr>
        <w:t>:</w:t>
      </w:r>
    </w:p>
    <w:p w14:paraId="3AE050B9" w14:textId="77777777" w:rsidR="00D9569A" w:rsidRDefault="00D9569A" w:rsidP="00D9569A">
      <w:pPr>
        <w:pStyle w:val="ListParagraph"/>
        <w:spacing w:after="233"/>
        <w:ind w:left="360" w:right="293"/>
        <w:rPr>
          <w:rFonts w:asciiTheme="minorHAnsi" w:hAnsiTheme="minorHAnsi" w:cstheme="minorHAnsi"/>
          <w:sz w:val="18"/>
          <w:szCs w:val="18"/>
        </w:rPr>
      </w:pPr>
    </w:p>
    <w:p w14:paraId="5F761113" w14:textId="499D8411" w:rsidR="00347BB3" w:rsidRPr="00896753" w:rsidRDefault="00347BB3" w:rsidP="00347BB3">
      <w:pPr>
        <w:pStyle w:val="ListParagraph"/>
        <w:numPr>
          <w:ilvl w:val="0"/>
          <w:numId w:val="47"/>
        </w:numPr>
        <w:spacing w:after="233"/>
        <w:ind w:right="293"/>
        <w:rPr>
          <w:rFonts w:asciiTheme="minorHAnsi" w:hAnsiTheme="minorHAnsi" w:cstheme="minorHAnsi"/>
          <w:sz w:val="18"/>
          <w:szCs w:val="18"/>
        </w:rPr>
      </w:pPr>
      <w:r w:rsidRPr="00896753">
        <w:rPr>
          <w:rFonts w:asciiTheme="minorHAnsi" w:hAnsiTheme="minorHAnsi" w:cstheme="minorHAnsi"/>
          <w:sz w:val="18"/>
          <w:szCs w:val="18"/>
        </w:rPr>
        <w:t>Resubmit previous plans and supporting documents including the correction list from each reviewing department.</w:t>
      </w:r>
    </w:p>
    <w:p w14:paraId="4F79F65E" w14:textId="77777777" w:rsidR="00347BB3" w:rsidRPr="00896753" w:rsidRDefault="00347BB3" w:rsidP="00347BB3">
      <w:pPr>
        <w:pStyle w:val="ListParagraph"/>
        <w:numPr>
          <w:ilvl w:val="0"/>
          <w:numId w:val="47"/>
        </w:numPr>
        <w:rPr>
          <w:rFonts w:asciiTheme="minorHAnsi" w:hAnsiTheme="minorHAnsi" w:cstheme="minorHAnsi"/>
          <w:sz w:val="18"/>
          <w:szCs w:val="18"/>
        </w:rPr>
      </w:pPr>
      <w:r w:rsidRPr="00896753">
        <w:rPr>
          <w:rFonts w:asciiTheme="minorHAnsi" w:hAnsiTheme="minorHAnsi" w:cstheme="minorHAnsi"/>
          <w:sz w:val="18"/>
          <w:szCs w:val="18"/>
        </w:rPr>
        <w:t xml:space="preserve">Submit new plans and new supporting documents. </w:t>
      </w:r>
    </w:p>
    <w:p w14:paraId="14ED66A4" w14:textId="77777777" w:rsidR="00347BB3" w:rsidRPr="00896753" w:rsidRDefault="00347BB3" w:rsidP="00347BB3">
      <w:pPr>
        <w:pStyle w:val="ListParagraph"/>
        <w:numPr>
          <w:ilvl w:val="0"/>
          <w:numId w:val="47"/>
        </w:numPr>
        <w:rPr>
          <w:rFonts w:asciiTheme="minorHAnsi" w:hAnsiTheme="minorHAnsi" w:cstheme="minorHAnsi"/>
          <w:sz w:val="18"/>
          <w:szCs w:val="18"/>
        </w:rPr>
      </w:pPr>
      <w:r w:rsidRPr="00896753">
        <w:rPr>
          <w:rFonts w:asciiTheme="minorHAnsi" w:hAnsiTheme="minorHAnsi" w:cstheme="minorHAnsi"/>
          <w:sz w:val="18"/>
          <w:szCs w:val="18"/>
        </w:rPr>
        <w:t xml:space="preserve">Provide a separate Response Letter for each department that has correction list. </w:t>
      </w:r>
    </w:p>
    <w:p w14:paraId="72876A08" w14:textId="77777777" w:rsidR="00347BB3" w:rsidRPr="00953D2E" w:rsidRDefault="00347BB3" w:rsidP="00347BB3">
      <w:pPr>
        <w:pStyle w:val="ListParagraph"/>
        <w:numPr>
          <w:ilvl w:val="0"/>
          <w:numId w:val="47"/>
        </w:numPr>
        <w:rPr>
          <w:rFonts w:asciiTheme="minorHAnsi" w:hAnsiTheme="minorHAnsi" w:cstheme="minorHAnsi"/>
          <w:sz w:val="18"/>
          <w:szCs w:val="18"/>
        </w:rPr>
      </w:pPr>
      <w:r w:rsidRPr="00896753">
        <w:rPr>
          <w:rFonts w:asciiTheme="minorHAnsi" w:hAnsiTheme="minorHAnsi" w:cstheme="minorHAnsi"/>
          <w:sz w:val="18"/>
          <w:szCs w:val="18"/>
        </w:rPr>
        <w:t>Plans and supporting documents will be routed to the other reviewing departments for recheck.</w:t>
      </w:r>
    </w:p>
    <w:p w14:paraId="26E1A845" w14:textId="77777777" w:rsidR="00347BB3" w:rsidRDefault="00347BB3" w:rsidP="00347BB3">
      <w:pPr>
        <w:spacing w:after="278"/>
        <w:rPr>
          <w:rFonts w:asciiTheme="minorHAnsi" w:hAnsiTheme="minorHAnsi" w:cstheme="minorHAnsi"/>
          <w:sz w:val="18"/>
          <w:szCs w:val="18"/>
        </w:rPr>
      </w:pPr>
    </w:p>
    <w:p w14:paraId="39303508" w14:textId="77777777" w:rsidR="00347BB3" w:rsidRPr="00896753" w:rsidRDefault="00347BB3" w:rsidP="00347BB3">
      <w:pPr>
        <w:spacing w:after="278"/>
        <w:rPr>
          <w:rFonts w:asciiTheme="minorHAnsi" w:hAnsiTheme="minorHAnsi" w:cstheme="minorHAnsi"/>
          <w:sz w:val="18"/>
          <w:szCs w:val="18"/>
        </w:rPr>
      </w:pPr>
    </w:p>
    <w:p w14:paraId="18FFAFAB" w14:textId="78D33CE1" w:rsidR="00765D74" w:rsidRDefault="00765D74" w:rsidP="00347BB3">
      <w:pPr>
        <w:rPr>
          <w:rFonts w:asciiTheme="minorHAnsi" w:hAnsiTheme="minorHAnsi" w:cstheme="minorHAnsi"/>
          <w:color w:val="95B3D7" w:themeColor="accent1" w:themeTint="99"/>
          <w:sz w:val="16"/>
          <w:szCs w:val="16"/>
        </w:rPr>
      </w:pPr>
    </w:p>
    <w:p w14:paraId="490B99F3" w14:textId="77777777" w:rsidR="00D9569A" w:rsidRDefault="00D9569A" w:rsidP="00347BB3">
      <w:pPr>
        <w:rPr>
          <w:rFonts w:asciiTheme="minorHAnsi" w:hAnsiTheme="minorHAnsi" w:cstheme="minorHAnsi"/>
          <w:color w:val="95B3D7" w:themeColor="accent1" w:themeTint="99"/>
          <w:sz w:val="16"/>
          <w:szCs w:val="16"/>
        </w:rPr>
      </w:pPr>
    </w:p>
    <w:p w14:paraId="5ACC2057" w14:textId="77777777" w:rsidR="00D9569A" w:rsidRDefault="00D9569A" w:rsidP="00347BB3">
      <w:pPr>
        <w:rPr>
          <w:rFonts w:asciiTheme="minorHAnsi" w:hAnsiTheme="minorHAnsi" w:cstheme="minorHAnsi"/>
          <w:color w:val="95B3D7" w:themeColor="accent1" w:themeTint="99"/>
          <w:sz w:val="16"/>
          <w:szCs w:val="16"/>
        </w:rPr>
      </w:pPr>
    </w:p>
    <w:p w14:paraId="2A670F37" w14:textId="77777777" w:rsidR="00D9569A" w:rsidRDefault="00D9569A" w:rsidP="00347BB3">
      <w:pPr>
        <w:rPr>
          <w:rFonts w:asciiTheme="minorHAnsi" w:hAnsiTheme="minorHAnsi" w:cstheme="minorHAnsi"/>
          <w:color w:val="95B3D7" w:themeColor="accent1" w:themeTint="99"/>
          <w:sz w:val="16"/>
          <w:szCs w:val="16"/>
        </w:rPr>
      </w:pPr>
    </w:p>
    <w:p w14:paraId="2323E426" w14:textId="77777777" w:rsidR="00D9569A" w:rsidRDefault="00D9569A" w:rsidP="00347BB3">
      <w:pPr>
        <w:rPr>
          <w:rFonts w:asciiTheme="minorHAnsi" w:hAnsiTheme="minorHAnsi" w:cstheme="minorHAnsi"/>
          <w:color w:val="95B3D7" w:themeColor="accent1" w:themeTint="99"/>
          <w:sz w:val="16"/>
          <w:szCs w:val="16"/>
        </w:rPr>
      </w:pPr>
    </w:p>
    <w:p w14:paraId="5EB66BC8" w14:textId="77777777" w:rsidR="00D9569A" w:rsidRDefault="00D9569A" w:rsidP="00347BB3">
      <w:pPr>
        <w:rPr>
          <w:rFonts w:asciiTheme="minorHAnsi" w:hAnsiTheme="minorHAnsi" w:cstheme="minorHAnsi"/>
          <w:color w:val="95B3D7" w:themeColor="accent1" w:themeTint="99"/>
          <w:sz w:val="16"/>
          <w:szCs w:val="16"/>
        </w:rPr>
      </w:pPr>
    </w:p>
    <w:p w14:paraId="38AAD1EA" w14:textId="77777777" w:rsidR="00D9569A" w:rsidRDefault="00D9569A" w:rsidP="00347BB3">
      <w:pPr>
        <w:rPr>
          <w:rFonts w:asciiTheme="minorHAnsi" w:hAnsiTheme="minorHAnsi" w:cstheme="minorHAnsi"/>
          <w:color w:val="95B3D7" w:themeColor="accent1" w:themeTint="99"/>
          <w:sz w:val="16"/>
          <w:szCs w:val="16"/>
        </w:rPr>
      </w:pPr>
    </w:p>
    <w:p w14:paraId="375FC54B" w14:textId="0F153896" w:rsidR="00D9569A" w:rsidRDefault="00D9569A" w:rsidP="00347BB3">
      <w:pPr>
        <w:rPr>
          <w:rFonts w:asciiTheme="minorHAnsi" w:hAnsiTheme="minorHAnsi" w:cstheme="minorHAnsi"/>
          <w:color w:val="95B3D7" w:themeColor="accent1" w:themeTint="99"/>
          <w:sz w:val="16"/>
          <w:szCs w:val="16"/>
        </w:rPr>
      </w:pPr>
    </w:p>
    <w:p w14:paraId="4303C630" w14:textId="3C287FC0" w:rsidR="00D9569A" w:rsidRPr="00F659E6" w:rsidRDefault="005601E5" w:rsidP="00D9569A">
      <w:pPr>
        <w:pBdr>
          <w:top w:val="single" w:sz="4" w:space="1" w:color="auto"/>
          <w:left w:val="single" w:sz="4" w:space="4" w:color="auto"/>
          <w:bottom w:val="single" w:sz="4" w:space="1" w:color="auto"/>
          <w:right w:val="single" w:sz="4" w:space="3" w:color="auto"/>
        </w:pBdr>
        <w:rPr>
          <w:rFonts w:asciiTheme="minorHAnsi" w:hAnsiTheme="minorHAnsi" w:cstheme="minorHAnsi"/>
          <w:color w:val="95B3D7" w:themeColor="accent1" w:themeTint="99"/>
          <w:sz w:val="16"/>
          <w:szCs w:val="16"/>
        </w:rPr>
      </w:pPr>
      <w:r>
        <w:rPr>
          <w:rFonts w:asciiTheme="minorHAnsi" w:hAnsiTheme="minorHAnsi" w:cstheme="minorHAnsi"/>
          <w:noProof/>
          <w:color w:val="95B3D7" w:themeColor="accent1" w:themeTint="99"/>
          <w:sz w:val="16"/>
          <w:szCs w:val="16"/>
        </w:rPr>
        <w:drawing>
          <wp:anchor distT="0" distB="0" distL="114300" distR="114300" simplePos="0" relativeHeight="251664384" behindDoc="0" locked="0" layoutInCell="1" allowOverlap="1" wp14:anchorId="71BA4863" wp14:editId="62D720A0">
            <wp:simplePos x="0" y="0"/>
            <wp:positionH relativeFrom="column">
              <wp:posOffset>2167466</wp:posOffset>
            </wp:positionH>
            <wp:positionV relativeFrom="paragraph">
              <wp:posOffset>13183</wp:posOffset>
            </wp:positionV>
            <wp:extent cx="880533" cy="263466"/>
            <wp:effectExtent l="0" t="0" r="0" b="3810"/>
            <wp:wrapNone/>
            <wp:docPr id="97989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9536" name="Picture 97989536"/>
                    <pic:cNvPicPr/>
                  </pic:nvPicPr>
                  <pic:blipFill>
                    <a:blip r:embed="rId16">
                      <a:extLst>
                        <a:ext uri="{28A0092B-C50C-407E-A947-70E740481C1C}">
                          <a14:useLocalDpi xmlns:a14="http://schemas.microsoft.com/office/drawing/2010/main" val="0"/>
                        </a:ext>
                      </a:extLst>
                    </a:blip>
                    <a:stretch>
                      <a:fillRect/>
                    </a:stretch>
                  </pic:blipFill>
                  <pic:spPr>
                    <a:xfrm>
                      <a:off x="0" y="0"/>
                      <a:ext cx="883276" cy="264287"/>
                    </a:xfrm>
                    <a:prstGeom prst="rect">
                      <a:avLst/>
                    </a:prstGeom>
                  </pic:spPr>
                </pic:pic>
              </a:graphicData>
            </a:graphic>
            <wp14:sizeRelH relativeFrom="margin">
              <wp14:pctWidth>0</wp14:pctWidth>
            </wp14:sizeRelH>
            <wp14:sizeRelV relativeFrom="margin">
              <wp14:pctHeight>0</wp14:pctHeight>
            </wp14:sizeRelV>
          </wp:anchor>
        </w:drawing>
      </w:r>
      <w:r w:rsidRPr="005601E5">
        <w:rPr>
          <w:rFonts w:asciiTheme="minorHAnsi" w:hAnsiTheme="minorHAnsi" w:cstheme="minorHAnsi"/>
          <w:color w:val="95B3D7" w:themeColor="accent1" w:themeTint="99"/>
          <w:sz w:val="16"/>
          <w:szCs w:val="16"/>
        </w:rPr>
        <w:drawing>
          <wp:anchor distT="0" distB="0" distL="114300" distR="114300" simplePos="0" relativeHeight="251663360" behindDoc="0" locked="0" layoutInCell="1" allowOverlap="1" wp14:anchorId="69108E4A" wp14:editId="2181140A">
            <wp:simplePos x="0" y="0"/>
            <wp:positionH relativeFrom="column">
              <wp:posOffset>4880610</wp:posOffset>
            </wp:positionH>
            <wp:positionV relativeFrom="paragraph">
              <wp:posOffset>71543</wp:posOffset>
            </wp:positionV>
            <wp:extent cx="1022804" cy="174625"/>
            <wp:effectExtent l="0" t="0" r="6350" b="0"/>
            <wp:wrapNone/>
            <wp:docPr id="1216107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07359" name=""/>
                    <pic:cNvPicPr/>
                  </pic:nvPicPr>
                  <pic:blipFill>
                    <a:blip r:embed="rId17">
                      <a:extLst>
                        <a:ext uri="{28A0092B-C50C-407E-A947-70E740481C1C}">
                          <a14:useLocalDpi xmlns:a14="http://schemas.microsoft.com/office/drawing/2010/main" val="0"/>
                        </a:ext>
                      </a:extLst>
                    </a:blip>
                    <a:stretch>
                      <a:fillRect/>
                    </a:stretch>
                  </pic:blipFill>
                  <pic:spPr>
                    <a:xfrm>
                      <a:off x="0" y="0"/>
                      <a:ext cx="1022804" cy="174625"/>
                    </a:xfrm>
                    <a:prstGeom prst="rect">
                      <a:avLst/>
                    </a:prstGeom>
                  </pic:spPr>
                </pic:pic>
              </a:graphicData>
            </a:graphic>
            <wp14:sizeRelH relativeFrom="margin">
              <wp14:pctWidth>0</wp14:pctWidth>
            </wp14:sizeRelH>
            <wp14:sizeRelV relativeFrom="margin">
              <wp14:pctHeight>0</wp14:pctHeight>
            </wp14:sizeRelV>
          </wp:anchor>
        </w:drawing>
      </w:r>
      <w:r w:rsidR="00D9569A" w:rsidRPr="00C305CA">
        <w:rPr>
          <w:rFonts w:asciiTheme="minorHAnsi" w:hAnsiTheme="minorHAnsi" w:cstheme="minorHAnsi"/>
          <w:color w:val="95B3D7" w:themeColor="accent1" w:themeTint="99"/>
        </w:rPr>
        <w:t xml:space="preserve"> </w:t>
      </w:r>
      <w:r w:rsidR="00D9569A">
        <w:rPr>
          <w:rFonts w:asciiTheme="minorHAnsi" w:hAnsiTheme="minorHAnsi" w:cstheme="minorHAnsi"/>
          <w:color w:val="95B3D7" w:themeColor="accent1" w:themeTint="99"/>
        </w:rPr>
        <w:t xml:space="preserve"> </w:t>
      </w:r>
      <w:r w:rsidR="00D9569A" w:rsidRPr="00F659E6">
        <w:rPr>
          <w:rFonts w:asciiTheme="minorHAnsi" w:hAnsiTheme="minorHAnsi" w:cstheme="minorHAnsi"/>
          <w:color w:val="95B3D7" w:themeColor="accent1" w:themeTint="99"/>
          <w:sz w:val="16"/>
          <w:szCs w:val="16"/>
        </w:rPr>
        <w:t xml:space="preserve">Approved by:   James Caro (Building Official Director)                                                                                </w:t>
      </w:r>
      <w:r w:rsidR="00D9569A">
        <w:rPr>
          <w:rFonts w:asciiTheme="minorHAnsi" w:hAnsiTheme="minorHAnsi" w:cstheme="minorHAnsi"/>
          <w:color w:val="95B3D7" w:themeColor="accent1" w:themeTint="99"/>
          <w:sz w:val="16"/>
          <w:szCs w:val="16"/>
        </w:rPr>
        <w:t xml:space="preserve">                        </w:t>
      </w:r>
      <w:r w:rsidR="00D9569A" w:rsidRPr="00F659E6">
        <w:rPr>
          <w:rFonts w:asciiTheme="minorHAnsi" w:hAnsiTheme="minorHAnsi" w:cstheme="minorHAnsi"/>
          <w:color w:val="95B3D7" w:themeColor="accent1" w:themeTint="99"/>
          <w:sz w:val="16"/>
          <w:szCs w:val="16"/>
        </w:rPr>
        <w:t>Date:</w:t>
      </w:r>
      <w:r w:rsidRPr="005601E5">
        <w:rPr>
          <w:rFonts w:asciiTheme="minorHAnsi" w:hAnsiTheme="minorHAnsi" w:cstheme="minorHAnsi"/>
          <w:color w:val="95B3D7" w:themeColor="accent1" w:themeTint="99"/>
          <w:sz w:val="16"/>
          <w:szCs w:val="16"/>
        </w:rPr>
        <w:t xml:space="preserve"> </w:t>
      </w:r>
    </w:p>
    <w:p w14:paraId="02D6EB45" w14:textId="1EFDBAA6" w:rsidR="00D9569A" w:rsidRPr="00F659E6" w:rsidRDefault="00D9569A" w:rsidP="00D9569A">
      <w:pPr>
        <w:pBdr>
          <w:top w:val="single" w:sz="4" w:space="1" w:color="auto"/>
          <w:left w:val="single" w:sz="4" w:space="4" w:color="auto"/>
          <w:bottom w:val="single" w:sz="4" w:space="1" w:color="auto"/>
          <w:right w:val="single" w:sz="4" w:space="3" w:color="auto"/>
        </w:pBdr>
        <w:rPr>
          <w:rFonts w:asciiTheme="minorHAnsi" w:hAnsiTheme="minorHAnsi" w:cstheme="minorHAnsi"/>
          <w:color w:val="95B3D7" w:themeColor="accent1" w:themeTint="99"/>
          <w:sz w:val="16"/>
          <w:szCs w:val="16"/>
        </w:rPr>
      </w:pPr>
      <w:r w:rsidRPr="00F659E6">
        <w:rPr>
          <w:rFonts w:asciiTheme="minorHAnsi" w:hAnsiTheme="minorHAnsi" w:cstheme="minorHAnsi"/>
          <w:color w:val="95B3D7" w:themeColor="accent1" w:themeTint="99"/>
          <w:sz w:val="16"/>
          <w:szCs w:val="16"/>
        </w:rPr>
        <w:t xml:space="preserve">  Prepared by:   Setiawan Ganda (Senior Plan Check Engineer)</w:t>
      </w:r>
      <w:r w:rsidR="005601E5">
        <w:rPr>
          <w:rFonts w:asciiTheme="minorHAnsi" w:hAnsiTheme="minorHAnsi" w:cstheme="minorHAnsi"/>
          <w:color w:val="95B3D7" w:themeColor="accent1" w:themeTint="99"/>
          <w:sz w:val="16"/>
          <w:szCs w:val="16"/>
        </w:rPr>
        <w:t xml:space="preserve">                    </w:t>
      </w:r>
      <w:r w:rsidR="005601E5">
        <w:rPr>
          <w:rFonts w:asciiTheme="minorHAnsi" w:hAnsiTheme="minorHAnsi" w:cstheme="minorHAnsi"/>
          <w:noProof/>
          <w:color w:val="95B3D7" w:themeColor="accent1" w:themeTint="99"/>
          <w:sz w:val="16"/>
          <w:szCs w:val="16"/>
        </w:rPr>
        <w:drawing>
          <wp:inline distT="0" distB="0" distL="0" distR="0" wp14:anchorId="06EE37B1" wp14:editId="0B5C5267">
            <wp:extent cx="508000" cy="151027"/>
            <wp:effectExtent l="0" t="0" r="6350" b="1905"/>
            <wp:docPr id="303998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98886" name="Picture 303998886"/>
                    <pic:cNvPicPr/>
                  </pic:nvPicPr>
                  <pic:blipFill>
                    <a:blip r:embed="rId18">
                      <a:extLst>
                        <a:ext uri="{28A0092B-C50C-407E-A947-70E740481C1C}">
                          <a14:useLocalDpi xmlns:a14="http://schemas.microsoft.com/office/drawing/2010/main" val="0"/>
                        </a:ext>
                      </a:extLst>
                    </a:blip>
                    <a:stretch>
                      <a:fillRect/>
                    </a:stretch>
                  </pic:blipFill>
                  <pic:spPr>
                    <a:xfrm>
                      <a:off x="0" y="0"/>
                      <a:ext cx="525013" cy="156085"/>
                    </a:xfrm>
                    <a:prstGeom prst="rect">
                      <a:avLst/>
                    </a:prstGeom>
                  </pic:spPr>
                </pic:pic>
              </a:graphicData>
            </a:graphic>
          </wp:inline>
        </w:drawing>
      </w:r>
    </w:p>
    <w:p w14:paraId="533B080D" w14:textId="77777777" w:rsidR="00D9569A" w:rsidRDefault="00D9569A" w:rsidP="00347BB3">
      <w:pPr>
        <w:rPr>
          <w:rFonts w:asciiTheme="minorHAnsi" w:hAnsiTheme="minorHAnsi" w:cstheme="minorHAnsi"/>
          <w:color w:val="95B3D7" w:themeColor="accent1" w:themeTint="99"/>
          <w:sz w:val="16"/>
          <w:szCs w:val="16"/>
        </w:rPr>
      </w:pPr>
    </w:p>
    <w:p w14:paraId="07CC8CD5" w14:textId="77777777" w:rsidR="00D9569A" w:rsidRPr="00F659E6" w:rsidRDefault="00D9569A" w:rsidP="00347BB3">
      <w:pPr>
        <w:rPr>
          <w:rFonts w:asciiTheme="minorHAnsi" w:hAnsiTheme="minorHAnsi" w:cstheme="minorHAnsi"/>
          <w:color w:val="95B3D7" w:themeColor="accent1" w:themeTint="99"/>
          <w:sz w:val="16"/>
          <w:szCs w:val="16"/>
        </w:rPr>
      </w:pPr>
    </w:p>
    <w:sectPr w:rsidR="00D9569A" w:rsidRPr="00F659E6" w:rsidSect="00D9569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A4B7" w14:textId="77777777" w:rsidR="00E07A78" w:rsidRDefault="00E07A78" w:rsidP="00615E60">
      <w:pPr>
        <w:spacing w:after="0"/>
      </w:pPr>
      <w:r>
        <w:separator/>
      </w:r>
    </w:p>
  </w:endnote>
  <w:endnote w:type="continuationSeparator" w:id="0">
    <w:p w14:paraId="1571BA36" w14:textId="77777777" w:rsidR="00E07A78" w:rsidRDefault="00E07A78" w:rsidP="00615E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6603" w14:textId="77777777" w:rsidR="00953D2E" w:rsidRDefault="00953D2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2FBD" w14:textId="77777777" w:rsidR="00E07A78" w:rsidRDefault="00E07A78" w:rsidP="00615E60">
      <w:pPr>
        <w:spacing w:after="0"/>
      </w:pPr>
      <w:r>
        <w:separator/>
      </w:r>
    </w:p>
  </w:footnote>
  <w:footnote w:type="continuationSeparator" w:id="0">
    <w:p w14:paraId="4F31ED67" w14:textId="77777777" w:rsidR="00E07A78" w:rsidRDefault="00E07A78" w:rsidP="00615E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7pt;height:14.6pt;visibility:visible;mso-wrap-style:square" o:bullet="t">
        <v:imagedata r:id="rId1" o:title=""/>
      </v:shape>
    </w:pict>
  </w:numPicBullet>
  <w:abstractNum w:abstractNumId="0" w15:restartNumberingAfterBreak="0">
    <w:nsid w:val="0073744F"/>
    <w:multiLevelType w:val="hybridMultilevel"/>
    <w:tmpl w:val="43208220"/>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0D6434A"/>
    <w:multiLevelType w:val="hybridMultilevel"/>
    <w:tmpl w:val="8248A9A4"/>
    <w:lvl w:ilvl="0" w:tplc="0409000D">
      <w:start w:val="1"/>
      <w:numFmt w:val="bullet"/>
      <w:lvlText w:val=""/>
      <w:lvlJc w:val="left"/>
      <w:pPr>
        <w:ind w:left="1107" w:hanging="360"/>
      </w:pPr>
      <w:rPr>
        <w:rFonts w:ascii="Wingdings" w:hAnsi="Wingding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 w15:restartNumberingAfterBreak="0">
    <w:nsid w:val="01FD780F"/>
    <w:multiLevelType w:val="hybridMultilevel"/>
    <w:tmpl w:val="259EAB3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B3D5AC6"/>
    <w:multiLevelType w:val="hybridMultilevel"/>
    <w:tmpl w:val="44D293F4"/>
    <w:lvl w:ilvl="0" w:tplc="AE06B1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D7625A"/>
    <w:multiLevelType w:val="hybridMultilevel"/>
    <w:tmpl w:val="CAEEC3C6"/>
    <w:lvl w:ilvl="0" w:tplc="04090003">
      <w:start w:val="1"/>
      <w:numFmt w:val="bullet"/>
      <w:lvlText w:val="o"/>
      <w:lvlJc w:val="left"/>
      <w:pPr>
        <w:ind w:left="1109" w:hanging="360"/>
      </w:pPr>
      <w:rPr>
        <w:rFonts w:ascii="Courier New" w:hAnsi="Courier New" w:cs="Courier New"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5" w15:restartNumberingAfterBreak="0">
    <w:nsid w:val="0DEB1AA3"/>
    <w:multiLevelType w:val="hybridMultilevel"/>
    <w:tmpl w:val="902E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39E"/>
    <w:multiLevelType w:val="hybridMultilevel"/>
    <w:tmpl w:val="8B560A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01EC8"/>
    <w:multiLevelType w:val="hybridMultilevel"/>
    <w:tmpl w:val="2A9E728C"/>
    <w:lvl w:ilvl="0" w:tplc="0409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 w15:restartNumberingAfterBreak="0">
    <w:nsid w:val="12C364B6"/>
    <w:multiLevelType w:val="hybridMultilevel"/>
    <w:tmpl w:val="8880401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4786DFC"/>
    <w:multiLevelType w:val="hybridMultilevel"/>
    <w:tmpl w:val="64AC728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70F3F03"/>
    <w:multiLevelType w:val="hybridMultilevel"/>
    <w:tmpl w:val="1EB44B94"/>
    <w:lvl w:ilvl="0" w:tplc="AE06B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255B5"/>
    <w:multiLevelType w:val="hybridMultilevel"/>
    <w:tmpl w:val="890E6022"/>
    <w:lvl w:ilvl="0" w:tplc="04090003">
      <w:start w:val="1"/>
      <w:numFmt w:val="bullet"/>
      <w:lvlText w:val="o"/>
      <w:lvlJc w:val="left"/>
      <w:pPr>
        <w:ind w:left="1114" w:hanging="360"/>
      </w:pPr>
      <w:rPr>
        <w:rFonts w:ascii="Courier New" w:hAnsi="Courier New" w:cs="Courier New"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2" w15:restartNumberingAfterBreak="0">
    <w:nsid w:val="18DB4710"/>
    <w:multiLevelType w:val="hybridMultilevel"/>
    <w:tmpl w:val="07F47CA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9102272"/>
    <w:multiLevelType w:val="hybridMultilevel"/>
    <w:tmpl w:val="1B607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D1D"/>
    <w:multiLevelType w:val="hybridMultilevel"/>
    <w:tmpl w:val="6534F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11885"/>
    <w:multiLevelType w:val="hybridMultilevel"/>
    <w:tmpl w:val="93EC48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2870A5"/>
    <w:multiLevelType w:val="hybridMultilevel"/>
    <w:tmpl w:val="5BECF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42938"/>
    <w:multiLevelType w:val="hybridMultilevel"/>
    <w:tmpl w:val="03EA9080"/>
    <w:lvl w:ilvl="0" w:tplc="AE06B14A">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8" w15:restartNumberingAfterBreak="0">
    <w:nsid w:val="23A655C9"/>
    <w:multiLevelType w:val="hybridMultilevel"/>
    <w:tmpl w:val="6FF2392E"/>
    <w:lvl w:ilvl="0" w:tplc="AE06B1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673CF2"/>
    <w:multiLevelType w:val="hybridMultilevel"/>
    <w:tmpl w:val="BCC451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4D55E1"/>
    <w:multiLevelType w:val="hybridMultilevel"/>
    <w:tmpl w:val="B0CAEA8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CA31336"/>
    <w:multiLevelType w:val="hybridMultilevel"/>
    <w:tmpl w:val="42FA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20288"/>
    <w:multiLevelType w:val="hybridMultilevel"/>
    <w:tmpl w:val="B2D88A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6B1A39"/>
    <w:multiLevelType w:val="hybridMultilevel"/>
    <w:tmpl w:val="AE0ED60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E425173"/>
    <w:multiLevelType w:val="hybridMultilevel"/>
    <w:tmpl w:val="3C784DC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06B3FD6"/>
    <w:multiLevelType w:val="hybridMultilevel"/>
    <w:tmpl w:val="6F78DE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12462BF"/>
    <w:multiLevelType w:val="hybridMultilevel"/>
    <w:tmpl w:val="28D6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73410"/>
    <w:multiLevelType w:val="hybridMultilevel"/>
    <w:tmpl w:val="A3126748"/>
    <w:lvl w:ilvl="0" w:tplc="04090019">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9F3C0A"/>
    <w:multiLevelType w:val="hybridMultilevel"/>
    <w:tmpl w:val="3BB4DE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311782"/>
    <w:multiLevelType w:val="hybridMultilevel"/>
    <w:tmpl w:val="31504BEA"/>
    <w:lvl w:ilvl="0" w:tplc="AE06B14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961F76"/>
    <w:multiLevelType w:val="hybridMultilevel"/>
    <w:tmpl w:val="5B14A8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FE78B2"/>
    <w:multiLevelType w:val="hybridMultilevel"/>
    <w:tmpl w:val="1F46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55439E"/>
    <w:multiLevelType w:val="hybridMultilevel"/>
    <w:tmpl w:val="78968D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0F79BB"/>
    <w:multiLevelType w:val="hybridMultilevel"/>
    <w:tmpl w:val="6B422C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7C5485"/>
    <w:multiLevelType w:val="hybridMultilevel"/>
    <w:tmpl w:val="8D5C7248"/>
    <w:lvl w:ilvl="0" w:tplc="CAEEB7EA">
      <w:start w:val="5"/>
      <w:numFmt w:val="lowerLetter"/>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5A650E">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661670">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9C2E84">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A6D76">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41A4C">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B2FF6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8057D4">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169D80">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1E6A49"/>
    <w:multiLevelType w:val="hybridMultilevel"/>
    <w:tmpl w:val="2662CD9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CE23B90"/>
    <w:multiLevelType w:val="hybridMultilevel"/>
    <w:tmpl w:val="67C8CE1A"/>
    <w:lvl w:ilvl="0" w:tplc="BB68F7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783AA8"/>
    <w:multiLevelType w:val="hybridMultilevel"/>
    <w:tmpl w:val="29BC9EC0"/>
    <w:lvl w:ilvl="0" w:tplc="BB68F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447519"/>
    <w:multiLevelType w:val="hybridMultilevel"/>
    <w:tmpl w:val="0E6491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654DEA"/>
    <w:multiLevelType w:val="hybridMultilevel"/>
    <w:tmpl w:val="BAC6EBB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2F66CBE"/>
    <w:multiLevelType w:val="hybridMultilevel"/>
    <w:tmpl w:val="28C47404"/>
    <w:lvl w:ilvl="0" w:tplc="04090005">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1" w15:restartNumberingAfterBreak="0">
    <w:nsid w:val="543C52BF"/>
    <w:multiLevelType w:val="hybridMultilevel"/>
    <w:tmpl w:val="3DB00D04"/>
    <w:lvl w:ilvl="0" w:tplc="AE06B1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B115DDD"/>
    <w:multiLevelType w:val="hybridMultilevel"/>
    <w:tmpl w:val="7A963EE0"/>
    <w:lvl w:ilvl="0" w:tplc="AE06B1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E64BF0"/>
    <w:multiLevelType w:val="hybridMultilevel"/>
    <w:tmpl w:val="4B2E842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0C704D1"/>
    <w:multiLevelType w:val="hybridMultilevel"/>
    <w:tmpl w:val="CA5836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2508AE"/>
    <w:multiLevelType w:val="hybridMultilevel"/>
    <w:tmpl w:val="6ECCEF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9C3AC8"/>
    <w:multiLevelType w:val="hybridMultilevel"/>
    <w:tmpl w:val="1644923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5437D48"/>
    <w:multiLevelType w:val="hybridMultilevel"/>
    <w:tmpl w:val="30C68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57912BB"/>
    <w:multiLevelType w:val="hybridMultilevel"/>
    <w:tmpl w:val="7F845A5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5E31194"/>
    <w:multiLevelType w:val="hybridMultilevel"/>
    <w:tmpl w:val="E70AF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3E2191"/>
    <w:multiLevelType w:val="hybridMultilevel"/>
    <w:tmpl w:val="FCFCE7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80A107C"/>
    <w:multiLevelType w:val="hybridMultilevel"/>
    <w:tmpl w:val="35B4C9F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6ADB32B9"/>
    <w:multiLevelType w:val="hybridMultilevel"/>
    <w:tmpl w:val="0E6492D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6B1A1DF4"/>
    <w:multiLevelType w:val="hybridMultilevel"/>
    <w:tmpl w:val="249E336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D1D43AF"/>
    <w:multiLevelType w:val="hybridMultilevel"/>
    <w:tmpl w:val="FE6E5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5B7036"/>
    <w:multiLevelType w:val="hybridMultilevel"/>
    <w:tmpl w:val="4DF8962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0912D5E"/>
    <w:multiLevelType w:val="hybridMultilevel"/>
    <w:tmpl w:val="6A301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4CF0C08"/>
    <w:multiLevelType w:val="hybridMultilevel"/>
    <w:tmpl w:val="4A8E98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5963E6D"/>
    <w:multiLevelType w:val="hybridMultilevel"/>
    <w:tmpl w:val="56CC3C18"/>
    <w:lvl w:ilvl="0" w:tplc="C5C6C606">
      <w:start w:val="1"/>
      <w:numFmt w:val="decimal"/>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83578">
      <w:start w:val="1"/>
      <w:numFmt w:val="lowerLetter"/>
      <w:lvlText w:val="%2"/>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B698CC">
      <w:start w:val="1"/>
      <w:numFmt w:val="lowerRoman"/>
      <w:lvlText w:val="%3"/>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4693BC">
      <w:start w:val="1"/>
      <w:numFmt w:val="decimal"/>
      <w:lvlText w:val="%4"/>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16FE4C">
      <w:start w:val="1"/>
      <w:numFmt w:val="lowerLetter"/>
      <w:lvlText w:val="%5"/>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360E06">
      <w:start w:val="1"/>
      <w:numFmt w:val="lowerRoman"/>
      <w:lvlText w:val="%6"/>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2E9EC6">
      <w:start w:val="1"/>
      <w:numFmt w:val="decimal"/>
      <w:lvlText w:val="%7"/>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10FD2A">
      <w:start w:val="1"/>
      <w:numFmt w:val="lowerLetter"/>
      <w:lvlText w:val="%8"/>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A63652">
      <w:start w:val="1"/>
      <w:numFmt w:val="lowerRoman"/>
      <w:lvlText w:val="%9"/>
      <w:lvlJc w:val="left"/>
      <w:pPr>
        <w:ind w:left="6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A3A536C"/>
    <w:multiLevelType w:val="hybridMultilevel"/>
    <w:tmpl w:val="9836DB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217BB4"/>
    <w:multiLevelType w:val="hybridMultilevel"/>
    <w:tmpl w:val="00DC63E4"/>
    <w:lvl w:ilvl="0" w:tplc="AE06B1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208CD"/>
    <w:multiLevelType w:val="hybridMultilevel"/>
    <w:tmpl w:val="4046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37292A"/>
    <w:multiLevelType w:val="hybridMultilevel"/>
    <w:tmpl w:val="C3204A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F8E3458"/>
    <w:multiLevelType w:val="hybridMultilevel"/>
    <w:tmpl w:val="91D2CC54"/>
    <w:lvl w:ilvl="0" w:tplc="55F4F784">
      <w:start w:val="1"/>
      <w:numFmt w:val="lowerLetter"/>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30E5E8">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4ACDCC">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E23FC2">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ED9D4">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40DFDA">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B4DB90">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5AB8D6">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45BC2">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01433248">
    <w:abstractNumId w:val="26"/>
  </w:num>
  <w:num w:numId="2" w16cid:durableId="877814406">
    <w:abstractNumId w:val="14"/>
  </w:num>
  <w:num w:numId="3" w16cid:durableId="1684017691">
    <w:abstractNumId w:val="54"/>
  </w:num>
  <w:num w:numId="4" w16cid:durableId="2130271955">
    <w:abstractNumId w:val="20"/>
  </w:num>
  <w:num w:numId="5" w16cid:durableId="39937513">
    <w:abstractNumId w:val="61"/>
  </w:num>
  <w:num w:numId="6" w16cid:durableId="1036613021">
    <w:abstractNumId w:val="21"/>
  </w:num>
  <w:num w:numId="7" w16cid:durableId="1697389617">
    <w:abstractNumId w:val="5"/>
  </w:num>
  <w:num w:numId="8" w16cid:durableId="871962891">
    <w:abstractNumId w:val="25"/>
  </w:num>
  <w:num w:numId="9" w16cid:durableId="94249982">
    <w:abstractNumId w:val="31"/>
  </w:num>
  <w:num w:numId="10" w16cid:durableId="1070035875">
    <w:abstractNumId w:val="9"/>
  </w:num>
  <w:num w:numId="11" w16cid:durableId="467280731">
    <w:abstractNumId w:val="49"/>
  </w:num>
  <w:num w:numId="12" w16cid:durableId="1210537689">
    <w:abstractNumId w:val="19"/>
  </w:num>
  <w:num w:numId="13" w16cid:durableId="481579478">
    <w:abstractNumId w:val="12"/>
  </w:num>
  <w:num w:numId="14" w16cid:durableId="1796027111">
    <w:abstractNumId w:val="16"/>
  </w:num>
  <w:num w:numId="15" w16cid:durableId="246039201">
    <w:abstractNumId w:val="37"/>
  </w:num>
  <w:num w:numId="16" w16cid:durableId="219630333">
    <w:abstractNumId w:val="36"/>
  </w:num>
  <w:num w:numId="17" w16cid:durableId="698775912">
    <w:abstractNumId w:val="58"/>
  </w:num>
  <w:num w:numId="18" w16cid:durableId="1640113929">
    <w:abstractNumId w:val="29"/>
  </w:num>
  <w:num w:numId="19" w16cid:durableId="1617367785">
    <w:abstractNumId w:val="17"/>
  </w:num>
  <w:num w:numId="20" w16cid:durableId="92752927">
    <w:abstractNumId w:val="7"/>
  </w:num>
  <w:num w:numId="21" w16cid:durableId="213587969">
    <w:abstractNumId w:val="11"/>
  </w:num>
  <w:num w:numId="22" w16cid:durableId="1671519751">
    <w:abstractNumId w:val="56"/>
  </w:num>
  <w:num w:numId="23" w16cid:durableId="1869098280">
    <w:abstractNumId w:val="4"/>
  </w:num>
  <w:num w:numId="24" w16cid:durableId="703332391">
    <w:abstractNumId w:val="62"/>
  </w:num>
  <w:num w:numId="25" w16cid:durableId="571282082">
    <w:abstractNumId w:val="6"/>
  </w:num>
  <w:num w:numId="26" w16cid:durableId="1101754663">
    <w:abstractNumId w:val="30"/>
  </w:num>
  <w:num w:numId="27" w16cid:durableId="555555731">
    <w:abstractNumId w:val="59"/>
  </w:num>
  <w:num w:numId="28" w16cid:durableId="1293555517">
    <w:abstractNumId w:val="28"/>
  </w:num>
  <w:num w:numId="29" w16cid:durableId="1287347138">
    <w:abstractNumId w:val="47"/>
  </w:num>
  <w:num w:numId="30" w16cid:durableId="1273778433">
    <w:abstractNumId w:val="44"/>
  </w:num>
  <w:num w:numId="31" w16cid:durableId="716778443">
    <w:abstractNumId w:val="32"/>
  </w:num>
  <w:num w:numId="32" w16cid:durableId="674262200">
    <w:abstractNumId w:val="22"/>
  </w:num>
  <w:num w:numId="33" w16cid:durableId="1518343862">
    <w:abstractNumId w:val="50"/>
  </w:num>
  <w:num w:numId="34" w16cid:durableId="1268152630">
    <w:abstractNumId w:val="38"/>
  </w:num>
  <w:num w:numId="35" w16cid:durableId="1643802019">
    <w:abstractNumId w:val="45"/>
  </w:num>
  <w:num w:numId="36" w16cid:durableId="766999945">
    <w:abstractNumId w:val="63"/>
  </w:num>
  <w:num w:numId="37" w16cid:durableId="97681191">
    <w:abstractNumId w:val="42"/>
  </w:num>
  <w:num w:numId="38" w16cid:durableId="1861316102">
    <w:abstractNumId w:val="15"/>
  </w:num>
  <w:num w:numId="39" w16cid:durableId="418673235">
    <w:abstractNumId w:val="55"/>
  </w:num>
  <w:num w:numId="40" w16cid:durableId="795173170">
    <w:abstractNumId w:val="34"/>
  </w:num>
  <w:num w:numId="41" w16cid:durableId="1525747129">
    <w:abstractNumId w:val="10"/>
  </w:num>
  <w:num w:numId="42" w16cid:durableId="184563725">
    <w:abstractNumId w:val="0"/>
  </w:num>
  <w:num w:numId="43" w16cid:durableId="923033492">
    <w:abstractNumId w:val="60"/>
  </w:num>
  <w:num w:numId="44" w16cid:durableId="1976906039">
    <w:abstractNumId w:val="27"/>
  </w:num>
  <w:num w:numId="45" w16cid:durableId="840045508">
    <w:abstractNumId w:val="3"/>
  </w:num>
  <w:num w:numId="46" w16cid:durableId="707602833">
    <w:abstractNumId w:val="41"/>
  </w:num>
  <w:num w:numId="47" w16cid:durableId="939918323">
    <w:abstractNumId w:val="18"/>
  </w:num>
  <w:num w:numId="48" w16cid:durableId="1852184198">
    <w:abstractNumId w:val="8"/>
  </w:num>
  <w:num w:numId="49" w16cid:durableId="404497702">
    <w:abstractNumId w:val="40"/>
  </w:num>
  <w:num w:numId="50" w16cid:durableId="1600718176">
    <w:abstractNumId w:val="39"/>
  </w:num>
  <w:num w:numId="51" w16cid:durableId="899172273">
    <w:abstractNumId w:val="57"/>
  </w:num>
  <w:num w:numId="52" w16cid:durableId="874468623">
    <w:abstractNumId w:val="23"/>
  </w:num>
  <w:num w:numId="53" w16cid:durableId="120344321">
    <w:abstractNumId w:val="43"/>
  </w:num>
  <w:num w:numId="54" w16cid:durableId="995375689">
    <w:abstractNumId w:val="48"/>
  </w:num>
  <w:num w:numId="55" w16cid:durableId="1984579966">
    <w:abstractNumId w:val="24"/>
  </w:num>
  <w:num w:numId="56" w16cid:durableId="1250964043">
    <w:abstractNumId w:val="35"/>
  </w:num>
  <w:num w:numId="57" w16cid:durableId="413163576">
    <w:abstractNumId w:val="52"/>
  </w:num>
  <w:num w:numId="58" w16cid:durableId="1249383238">
    <w:abstractNumId w:val="53"/>
  </w:num>
  <w:num w:numId="59" w16cid:durableId="1146094358">
    <w:abstractNumId w:val="46"/>
  </w:num>
  <w:num w:numId="60" w16cid:durableId="641689450">
    <w:abstractNumId w:val="51"/>
  </w:num>
  <w:num w:numId="61" w16cid:durableId="603417820">
    <w:abstractNumId w:val="2"/>
  </w:num>
  <w:num w:numId="62" w16cid:durableId="554318166">
    <w:abstractNumId w:val="33"/>
  </w:num>
  <w:num w:numId="63" w16cid:durableId="67852103">
    <w:abstractNumId w:val="1"/>
  </w:num>
  <w:num w:numId="64" w16cid:durableId="1140803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87"/>
    <w:rsid w:val="00012B56"/>
    <w:rsid w:val="0001546D"/>
    <w:rsid w:val="00026006"/>
    <w:rsid w:val="000278FE"/>
    <w:rsid w:val="00027CD6"/>
    <w:rsid w:val="00044FCC"/>
    <w:rsid w:val="00056160"/>
    <w:rsid w:val="000A328A"/>
    <w:rsid w:val="000A4274"/>
    <w:rsid w:val="000C5EFB"/>
    <w:rsid w:val="000D26D6"/>
    <w:rsid w:val="000D3F16"/>
    <w:rsid w:val="000E4FF3"/>
    <w:rsid w:val="001168C6"/>
    <w:rsid w:val="001203FA"/>
    <w:rsid w:val="00167F80"/>
    <w:rsid w:val="001750F6"/>
    <w:rsid w:val="00180532"/>
    <w:rsid w:val="0019114F"/>
    <w:rsid w:val="001C1B29"/>
    <w:rsid w:val="001E0C1C"/>
    <w:rsid w:val="001E0D59"/>
    <w:rsid w:val="001F751E"/>
    <w:rsid w:val="00206371"/>
    <w:rsid w:val="00224A5B"/>
    <w:rsid w:val="0023046A"/>
    <w:rsid w:val="0025229F"/>
    <w:rsid w:val="00257F88"/>
    <w:rsid w:val="00265300"/>
    <w:rsid w:val="00266A91"/>
    <w:rsid w:val="00267C89"/>
    <w:rsid w:val="00270DC8"/>
    <w:rsid w:val="00271623"/>
    <w:rsid w:val="00290770"/>
    <w:rsid w:val="00290936"/>
    <w:rsid w:val="002B4A10"/>
    <w:rsid w:val="002C1807"/>
    <w:rsid w:val="002D40F9"/>
    <w:rsid w:val="002F09A4"/>
    <w:rsid w:val="003073D7"/>
    <w:rsid w:val="00316697"/>
    <w:rsid w:val="00321357"/>
    <w:rsid w:val="00343B54"/>
    <w:rsid w:val="0034403A"/>
    <w:rsid w:val="00344768"/>
    <w:rsid w:val="00346D92"/>
    <w:rsid w:val="00347BB3"/>
    <w:rsid w:val="00377E0F"/>
    <w:rsid w:val="00385796"/>
    <w:rsid w:val="003964D1"/>
    <w:rsid w:val="003A40B8"/>
    <w:rsid w:val="003B46C9"/>
    <w:rsid w:val="003E20D4"/>
    <w:rsid w:val="003F2F9C"/>
    <w:rsid w:val="00404F80"/>
    <w:rsid w:val="00411357"/>
    <w:rsid w:val="004329B2"/>
    <w:rsid w:val="004A1342"/>
    <w:rsid w:val="004A29B1"/>
    <w:rsid w:val="004D4DD3"/>
    <w:rsid w:val="004E4CDF"/>
    <w:rsid w:val="00514F93"/>
    <w:rsid w:val="00541C91"/>
    <w:rsid w:val="00551C1D"/>
    <w:rsid w:val="0055680E"/>
    <w:rsid w:val="005601E5"/>
    <w:rsid w:val="005702CC"/>
    <w:rsid w:val="005A3CF7"/>
    <w:rsid w:val="005B046E"/>
    <w:rsid w:val="005E7C57"/>
    <w:rsid w:val="00615E60"/>
    <w:rsid w:val="00653B76"/>
    <w:rsid w:val="00690446"/>
    <w:rsid w:val="006942C9"/>
    <w:rsid w:val="00695A33"/>
    <w:rsid w:val="00696DB0"/>
    <w:rsid w:val="006B0643"/>
    <w:rsid w:val="006B3BBB"/>
    <w:rsid w:val="006C3F9F"/>
    <w:rsid w:val="006E6E31"/>
    <w:rsid w:val="006F2461"/>
    <w:rsid w:val="0071336F"/>
    <w:rsid w:val="00760D29"/>
    <w:rsid w:val="00765D74"/>
    <w:rsid w:val="007A3782"/>
    <w:rsid w:val="007B0D4D"/>
    <w:rsid w:val="007B32C4"/>
    <w:rsid w:val="007C3839"/>
    <w:rsid w:val="007E5EC3"/>
    <w:rsid w:val="007F4205"/>
    <w:rsid w:val="00805453"/>
    <w:rsid w:val="0082081D"/>
    <w:rsid w:val="0082448E"/>
    <w:rsid w:val="00826FB1"/>
    <w:rsid w:val="00831D8B"/>
    <w:rsid w:val="00832E2B"/>
    <w:rsid w:val="008750EC"/>
    <w:rsid w:val="00882E0F"/>
    <w:rsid w:val="00887918"/>
    <w:rsid w:val="00896753"/>
    <w:rsid w:val="008A3605"/>
    <w:rsid w:val="008A5ADA"/>
    <w:rsid w:val="008E6AD7"/>
    <w:rsid w:val="00910CBB"/>
    <w:rsid w:val="00925CD6"/>
    <w:rsid w:val="00953D2E"/>
    <w:rsid w:val="00965BC1"/>
    <w:rsid w:val="00985153"/>
    <w:rsid w:val="009A34C0"/>
    <w:rsid w:val="009C1B9F"/>
    <w:rsid w:val="009D0953"/>
    <w:rsid w:val="009D5DA5"/>
    <w:rsid w:val="009F012F"/>
    <w:rsid w:val="00A20165"/>
    <w:rsid w:val="00A2511B"/>
    <w:rsid w:val="00A94364"/>
    <w:rsid w:val="00AD2483"/>
    <w:rsid w:val="00B00273"/>
    <w:rsid w:val="00B14031"/>
    <w:rsid w:val="00B1509B"/>
    <w:rsid w:val="00B16F9A"/>
    <w:rsid w:val="00B263B1"/>
    <w:rsid w:val="00B30035"/>
    <w:rsid w:val="00B310B2"/>
    <w:rsid w:val="00B33E58"/>
    <w:rsid w:val="00B409D2"/>
    <w:rsid w:val="00BA571F"/>
    <w:rsid w:val="00BB518C"/>
    <w:rsid w:val="00BF0BF9"/>
    <w:rsid w:val="00BF1E8E"/>
    <w:rsid w:val="00BF1F39"/>
    <w:rsid w:val="00BF7D38"/>
    <w:rsid w:val="00C01DCD"/>
    <w:rsid w:val="00C305CA"/>
    <w:rsid w:val="00C45E4C"/>
    <w:rsid w:val="00C6547E"/>
    <w:rsid w:val="00C839EB"/>
    <w:rsid w:val="00C83AC9"/>
    <w:rsid w:val="00CB7020"/>
    <w:rsid w:val="00CC1EC3"/>
    <w:rsid w:val="00CD4D69"/>
    <w:rsid w:val="00CD778D"/>
    <w:rsid w:val="00CE2AF6"/>
    <w:rsid w:val="00CF0121"/>
    <w:rsid w:val="00D27794"/>
    <w:rsid w:val="00D6383D"/>
    <w:rsid w:val="00D66B6A"/>
    <w:rsid w:val="00D9569A"/>
    <w:rsid w:val="00DC2BF2"/>
    <w:rsid w:val="00DE0755"/>
    <w:rsid w:val="00DF79B6"/>
    <w:rsid w:val="00E07A78"/>
    <w:rsid w:val="00E24CD2"/>
    <w:rsid w:val="00E24DBB"/>
    <w:rsid w:val="00E277BE"/>
    <w:rsid w:val="00E34D8D"/>
    <w:rsid w:val="00E35344"/>
    <w:rsid w:val="00E674E3"/>
    <w:rsid w:val="00E72665"/>
    <w:rsid w:val="00E87434"/>
    <w:rsid w:val="00E92174"/>
    <w:rsid w:val="00EA4527"/>
    <w:rsid w:val="00EE0A8D"/>
    <w:rsid w:val="00F01300"/>
    <w:rsid w:val="00F07245"/>
    <w:rsid w:val="00F13C87"/>
    <w:rsid w:val="00F22DCE"/>
    <w:rsid w:val="00F402B8"/>
    <w:rsid w:val="00F41FB2"/>
    <w:rsid w:val="00F659E6"/>
    <w:rsid w:val="00F75F0E"/>
    <w:rsid w:val="00F7651A"/>
    <w:rsid w:val="00F80E74"/>
    <w:rsid w:val="00F83F57"/>
    <w:rsid w:val="00FD0131"/>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DEBA"/>
  <w15:docId w15:val="{C1F5271A-2E8D-453D-B4F8-8ADD02FA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87"/>
    <w:pPr>
      <w:spacing w:after="160" w:line="240" w:lineRule="auto"/>
    </w:pPr>
    <w:rPr>
      <w:rFonts w:ascii="Century Schoolbook" w:eastAsia="Times New Roman" w:hAnsi="Century Schoolbook" w:cs="Times New Roman"/>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organizationname">
    <w:name w:val="msoorganizationname"/>
    <w:rsid w:val="00F13C87"/>
    <w:pPr>
      <w:spacing w:after="0" w:line="240" w:lineRule="auto"/>
      <w:jc w:val="center"/>
    </w:pPr>
    <w:rPr>
      <w:rFonts w:ascii="Century Schoolbook" w:eastAsia="Times New Roman" w:hAnsi="Century Schoolbook" w:cs="Times New Roman"/>
      <w:color w:val="000000"/>
      <w:kern w:val="28"/>
      <w:sz w:val="24"/>
      <w:szCs w:val="24"/>
    </w:rPr>
  </w:style>
  <w:style w:type="paragraph" w:customStyle="1" w:styleId="msotitle3">
    <w:name w:val="msotitle3"/>
    <w:rsid w:val="0082448E"/>
    <w:pPr>
      <w:spacing w:after="0" w:line="240" w:lineRule="auto"/>
      <w:jc w:val="center"/>
    </w:pPr>
    <w:rPr>
      <w:rFonts w:ascii="Century Schoolbook" w:eastAsia="Times New Roman" w:hAnsi="Century Schoolbook" w:cs="Times New Roman"/>
      <w:color w:val="000000"/>
      <w:kern w:val="28"/>
      <w:sz w:val="92"/>
      <w:szCs w:val="92"/>
    </w:rPr>
  </w:style>
  <w:style w:type="paragraph" w:styleId="ListParagraph">
    <w:name w:val="List Paragraph"/>
    <w:basedOn w:val="Normal"/>
    <w:uiPriority w:val="34"/>
    <w:qFormat/>
    <w:rsid w:val="00271623"/>
    <w:pPr>
      <w:ind w:left="720"/>
      <w:contextualSpacing/>
    </w:pPr>
  </w:style>
  <w:style w:type="paragraph" w:styleId="BalloonText">
    <w:name w:val="Balloon Text"/>
    <w:basedOn w:val="Normal"/>
    <w:link w:val="BalloonTextChar"/>
    <w:uiPriority w:val="99"/>
    <w:semiHidden/>
    <w:unhideWhenUsed/>
    <w:rsid w:val="001203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FA"/>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E24DBB"/>
    <w:pPr>
      <w:tabs>
        <w:tab w:val="center" w:pos="4320"/>
        <w:tab w:val="right" w:pos="8640"/>
      </w:tabs>
      <w:spacing w:after="0"/>
    </w:pPr>
    <w:rPr>
      <w:rFonts w:ascii="Times New Roman" w:hAnsi="Times New Roman"/>
      <w:sz w:val="24"/>
      <w:szCs w:val="24"/>
    </w:rPr>
  </w:style>
  <w:style w:type="character" w:customStyle="1" w:styleId="HeaderChar">
    <w:name w:val="Header Char"/>
    <w:basedOn w:val="DefaultParagraphFont"/>
    <w:link w:val="Header"/>
    <w:uiPriority w:val="99"/>
    <w:rsid w:val="00E24DBB"/>
    <w:rPr>
      <w:rFonts w:ascii="Times New Roman" w:eastAsia="Times New Roman" w:hAnsi="Times New Roman" w:cs="Times New Roman"/>
      <w:color w:val="000000"/>
      <w:kern w:val="28"/>
      <w:sz w:val="24"/>
      <w:szCs w:val="24"/>
    </w:rPr>
  </w:style>
  <w:style w:type="character" w:styleId="Hyperlink">
    <w:name w:val="Hyperlink"/>
    <w:basedOn w:val="DefaultParagraphFont"/>
    <w:uiPriority w:val="99"/>
    <w:unhideWhenUsed/>
    <w:rsid w:val="003A40B8"/>
    <w:rPr>
      <w:color w:val="0000FF" w:themeColor="hyperlink"/>
      <w:u w:val="single"/>
    </w:rPr>
  </w:style>
  <w:style w:type="character" w:styleId="UnresolvedMention">
    <w:name w:val="Unresolved Mention"/>
    <w:basedOn w:val="DefaultParagraphFont"/>
    <w:uiPriority w:val="99"/>
    <w:semiHidden/>
    <w:unhideWhenUsed/>
    <w:rsid w:val="003A40B8"/>
    <w:rPr>
      <w:color w:val="605E5C"/>
      <w:shd w:val="clear" w:color="auto" w:fill="E1DFDD"/>
    </w:rPr>
  </w:style>
  <w:style w:type="character" w:styleId="FollowedHyperlink">
    <w:name w:val="FollowedHyperlink"/>
    <w:basedOn w:val="DefaultParagraphFont"/>
    <w:uiPriority w:val="99"/>
    <w:semiHidden/>
    <w:unhideWhenUsed/>
    <w:rsid w:val="003A40B8"/>
    <w:rPr>
      <w:color w:val="800080" w:themeColor="followedHyperlink"/>
      <w:u w:val="single"/>
    </w:rPr>
  </w:style>
  <w:style w:type="paragraph" w:styleId="Footer">
    <w:name w:val="footer"/>
    <w:basedOn w:val="Normal"/>
    <w:link w:val="FooterChar"/>
    <w:uiPriority w:val="99"/>
    <w:unhideWhenUsed/>
    <w:rsid w:val="00615E60"/>
    <w:pPr>
      <w:tabs>
        <w:tab w:val="center" w:pos="4680"/>
        <w:tab w:val="right" w:pos="9360"/>
      </w:tabs>
      <w:spacing w:after="0"/>
    </w:pPr>
  </w:style>
  <w:style w:type="character" w:customStyle="1" w:styleId="FooterChar">
    <w:name w:val="Footer Char"/>
    <w:basedOn w:val="DefaultParagraphFont"/>
    <w:link w:val="Footer"/>
    <w:uiPriority w:val="99"/>
    <w:rsid w:val="00615E60"/>
    <w:rPr>
      <w:rFonts w:ascii="Century Schoolbook" w:eastAsia="Times New Roman" w:hAnsi="Century Schoolbook" w:cs="Times New Roman"/>
      <w:color w:val="000000"/>
      <w:kern w:val="28"/>
      <w:sz w:val="19"/>
      <w:szCs w:val="19"/>
    </w:rPr>
  </w:style>
  <w:style w:type="table" w:styleId="GridTable5Dark-Accent5">
    <w:name w:val="Grid Table 5 Dark Accent 5"/>
    <w:basedOn w:val="TableNormal"/>
    <w:uiPriority w:val="50"/>
    <w:rsid w:val="00C654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8605">
      <w:bodyDiv w:val="1"/>
      <w:marLeft w:val="0"/>
      <w:marRight w:val="0"/>
      <w:marTop w:val="0"/>
      <w:marBottom w:val="0"/>
      <w:divBdr>
        <w:top w:val="none" w:sz="0" w:space="0" w:color="auto"/>
        <w:left w:val="none" w:sz="0" w:space="0" w:color="auto"/>
        <w:bottom w:val="none" w:sz="0" w:space="0" w:color="auto"/>
        <w:right w:val="none" w:sz="0" w:space="0" w:color="auto"/>
      </w:divBdr>
    </w:div>
    <w:div w:id="187062336">
      <w:bodyDiv w:val="1"/>
      <w:marLeft w:val="0"/>
      <w:marRight w:val="0"/>
      <w:marTop w:val="0"/>
      <w:marBottom w:val="0"/>
      <w:divBdr>
        <w:top w:val="none" w:sz="0" w:space="0" w:color="auto"/>
        <w:left w:val="none" w:sz="0" w:space="0" w:color="auto"/>
        <w:bottom w:val="none" w:sz="0" w:space="0" w:color="auto"/>
        <w:right w:val="none" w:sz="0" w:space="0" w:color="auto"/>
      </w:divBdr>
    </w:div>
    <w:div w:id="934705248">
      <w:bodyDiv w:val="1"/>
      <w:marLeft w:val="0"/>
      <w:marRight w:val="0"/>
      <w:marTop w:val="0"/>
      <w:marBottom w:val="0"/>
      <w:divBdr>
        <w:top w:val="none" w:sz="0" w:space="0" w:color="auto"/>
        <w:left w:val="none" w:sz="0" w:space="0" w:color="auto"/>
        <w:bottom w:val="none" w:sz="0" w:space="0" w:color="auto"/>
        <w:right w:val="none" w:sz="0" w:space="0" w:color="auto"/>
      </w:divBdr>
    </w:div>
    <w:div w:id="1214318125">
      <w:bodyDiv w:val="1"/>
      <w:marLeft w:val="0"/>
      <w:marRight w:val="0"/>
      <w:marTop w:val="0"/>
      <w:marBottom w:val="0"/>
      <w:divBdr>
        <w:top w:val="none" w:sz="0" w:space="0" w:color="auto"/>
        <w:left w:val="none" w:sz="0" w:space="0" w:color="auto"/>
        <w:bottom w:val="none" w:sz="0" w:space="0" w:color="auto"/>
        <w:right w:val="none" w:sz="0" w:space="0" w:color="auto"/>
      </w:divBdr>
    </w:div>
    <w:div w:id="1334214641">
      <w:bodyDiv w:val="1"/>
      <w:marLeft w:val="0"/>
      <w:marRight w:val="0"/>
      <w:marTop w:val="0"/>
      <w:marBottom w:val="0"/>
      <w:divBdr>
        <w:top w:val="none" w:sz="0" w:space="0" w:color="auto"/>
        <w:left w:val="none" w:sz="0" w:space="0" w:color="auto"/>
        <w:bottom w:val="none" w:sz="0" w:space="0" w:color="auto"/>
        <w:right w:val="none" w:sz="0" w:space="0" w:color="auto"/>
      </w:divBdr>
    </w:div>
    <w:div w:id="18050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ontarioca.gov/Building/Applications"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gov/Building/Applications"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automation.ontarioca.gov/OnlinePermit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ildingcounter@ontarioca.gov" TargetMode="External"/><Relationship Id="rId14" Type="http://schemas.openxmlformats.org/officeDocument/2006/relationships/hyperlink" Target="https://automation.ontarioca.gov/OnlinePermits/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6432-DC5D-4B7A-BD73-EBCAE53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Ganda</dc:creator>
  <cp:lastModifiedBy>SETIAWAN GANDA</cp:lastModifiedBy>
  <cp:revision>31</cp:revision>
  <cp:lastPrinted>2024-10-12T15:16:00Z</cp:lastPrinted>
  <dcterms:created xsi:type="dcterms:W3CDTF">2023-10-13T15:49:00Z</dcterms:created>
  <dcterms:modified xsi:type="dcterms:W3CDTF">2024-10-17T04:41:00Z</dcterms:modified>
</cp:coreProperties>
</file>